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E6" w:rsidRPr="007015E6" w:rsidRDefault="007015E6" w:rsidP="007015E6">
      <w:pPr>
        <w:spacing w:line="360" w:lineRule="auto"/>
        <w:ind w:firstLineChars="100" w:firstLine="300"/>
        <w:jc w:val="left"/>
        <w:rPr>
          <w:rFonts w:ascii="宋体" w:hAnsi="宋体" w:cs="宋体" w:hint="eastAsia"/>
          <w:bCs/>
          <w:sz w:val="30"/>
          <w:szCs w:val="30"/>
        </w:rPr>
      </w:pPr>
      <w:r w:rsidRPr="007015E6">
        <w:rPr>
          <w:rFonts w:ascii="宋体" w:hAnsi="宋体" w:cs="宋体" w:hint="eastAsia"/>
          <w:bCs/>
          <w:sz w:val="30"/>
          <w:szCs w:val="30"/>
        </w:rPr>
        <w:t>附件3</w:t>
      </w:r>
    </w:p>
    <w:p w:rsidR="005B66C9" w:rsidRDefault="001509A4">
      <w:pPr>
        <w:spacing w:line="360" w:lineRule="auto"/>
        <w:ind w:firstLineChars="100" w:firstLine="301"/>
        <w:jc w:val="center"/>
        <w:rPr>
          <w:rFonts w:ascii="宋体" w:hAnsi="宋体" w:cs="宋体"/>
          <w:b/>
          <w:bCs/>
          <w:sz w:val="30"/>
          <w:szCs w:val="30"/>
        </w:rPr>
      </w:pPr>
      <w:r>
        <w:rPr>
          <w:rFonts w:ascii="宋体" w:hAnsi="宋体" w:cs="宋体" w:hint="eastAsia"/>
          <w:b/>
          <w:bCs/>
          <w:sz w:val="30"/>
          <w:szCs w:val="30"/>
        </w:rPr>
        <w:t>芜湖市辖区血吸虫病防治信息系统采购需求</w:t>
      </w:r>
    </w:p>
    <w:p w:rsidR="005B66C9" w:rsidRDefault="001509A4">
      <w:pPr>
        <w:pStyle w:val="a4"/>
        <w:spacing w:line="360" w:lineRule="auto"/>
        <w:ind w:firstLine="482"/>
        <w:rPr>
          <w:rFonts w:ascii="宋体" w:hAnsi="宋体"/>
          <w:b/>
          <w:bCs/>
          <w:sz w:val="24"/>
          <w:szCs w:val="24"/>
          <w:lang w:val="en-US"/>
        </w:rPr>
      </w:pPr>
      <w:r>
        <w:rPr>
          <w:rFonts w:ascii="宋体" w:hAnsi="宋体" w:hint="eastAsia"/>
          <w:b/>
          <w:bCs/>
          <w:sz w:val="24"/>
          <w:szCs w:val="24"/>
          <w:lang w:val="en-US"/>
        </w:rPr>
        <w:t>一、项目背景</w:t>
      </w:r>
    </w:p>
    <w:p w:rsidR="005B66C9" w:rsidRDefault="001509A4">
      <w:pPr>
        <w:pStyle w:val="a4"/>
        <w:spacing w:line="360" w:lineRule="auto"/>
        <w:ind w:firstLineChars="0"/>
        <w:rPr>
          <w:rFonts w:ascii="宋体" w:hAnsi="宋体"/>
          <w:sz w:val="24"/>
          <w:szCs w:val="24"/>
          <w:lang w:val="en-US"/>
        </w:rPr>
      </w:pPr>
      <w:r>
        <w:rPr>
          <w:rFonts w:ascii="宋体" w:hAnsi="宋体"/>
          <w:sz w:val="24"/>
          <w:szCs w:val="24"/>
          <w:lang w:val="en-US"/>
        </w:rPr>
        <w:t>为进一步巩固“十三五”血吸虫病防治成果，加强</w:t>
      </w:r>
      <w:r>
        <w:rPr>
          <w:rFonts w:ascii="宋体" w:hAnsi="宋体" w:hint="eastAsia"/>
          <w:sz w:val="24"/>
          <w:szCs w:val="24"/>
          <w:lang w:val="en-US"/>
        </w:rPr>
        <w:t>血防</w:t>
      </w:r>
      <w:r>
        <w:rPr>
          <w:rFonts w:ascii="宋体" w:hAnsi="宋体"/>
          <w:sz w:val="24"/>
          <w:szCs w:val="24"/>
          <w:lang w:val="en-US"/>
        </w:rPr>
        <w:t>工作目标管理，落实综合防治措施，推进血吸虫病消除进程。</w:t>
      </w:r>
      <w:r>
        <w:rPr>
          <w:rFonts w:ascii="宋体" w:hAnsi="宋体" w:hint="eastAsia"/>
          <w:sz w:val="24"/>
          <w:szCs w:val="24"/>
          <w:lang w:val="en-US"/>
        </w:rPr>
        <w:t>按照</w:t>
      </w:r>
      <w:r>
        <w:rPr>
          <w:rFonts w:ascii="宋体" w:hAnsi="宋体"/>
          <w:sz w:val="24"/>
          <w:szCs w:val="24"/>
        </w:rPr>
        <w:t>《202</w:t>
      </w:r>
      <w:r>
        <w:rPr>
          <w:rFonts w:ascii="宋体" w:hAnsi="宋体" w:hint="eastAsia"/>
          <w:sz w:val="24"/>
          <w:szCs w:val="24"/>
          <w:lang w:val="en-US"/>
        </w:rPr>
        <w:t>2年中央财政重大传染病防控经费血吸虫病防治项目实施方案</w:t>
      </w:r>
      <w:r>
        <w:rPr>
          <w:rFonts w:ascii="宋体" w:hAnsi="宋体"/>
          <w:sz w:val="24"/>
          <w:szCs w:val="24"/>
        </w:rPr>
        <w:t>》</w:t>
      </w:r>
      <w:r>
        <w:rPr>
          <w:rFonts w:ascii="宋体" w:hAnsi="宋体" w:hint="eastAsia"/>
          <w:sz w:val="24"/>
          <w:szCs w:val="24"/>
          <w:lang w:val="en-US"/>
        </w:rPr>
        <w:t>中要求，为适用我省血防工作需求</w:t>
      </w:r>
      <w:r>
        <w:rPr>
          <w:rFonts w:ascii="宋体" w:hAnsi="宋体"/>
          <w:sz w:val="24"/>
          <w:szCs w:val="24"/>
        </w:rPr>
        <w:t>，</w:t>
      </w:r>
      <w:r>
        <w:rPr>
          <w:rFonts w:ascii="宋体" w:hAnsi="宋体" w:hint="eastAsia"/>
          <w:sz w:val="24"/>
          <w:szCs w:val="24"/>
          <w:lang w:val="en-US"/>
        </w:rPr>
        <w:t>进一步提高血防业务开展水平、提升工作</w:t>
      </w:r>
      <w:bookmarkStart w:id="0" w:name="_GoBack"/>
      <w:bookmarkEnd w:id="0"/>
      <w:r>
        <w:rPr>
          <w:rFonts w:ascii="宋体" w:hAnsi="宋体" w:hint="eastAsia"/>
          <w:sz w:val="24"/>
          <w:szCs w:val="24"/>
          <w:lang w:val="en-US"/>
        </w:rPr>
        <w:t>效率，方便基层操作使用，</w:t>
      </w:r>
      <w:r>
        <w:rPr>
          <w:rFonts w:ascii="宋体" w:hAnsi="宋体"/>
          <w:sz w:val="24"/>
          <w:szCs w:val="24"/>
        </w:rPr>
        <w:t>202</w:t>
      </w:r>
      <w:r>
        <w:rPr>
          <w:rFonts w:ascii="宋体" w:hAnsi="宋体" w:hint="eastAsia"/>
          <w:sz w:val="24"/>
          <w:szCs w:val="24"/>
          <w:lang w:val="en-US"/>
        </w:rPr>
        <w:t>2年项目安排芜湖市组织镜湖区、弋江区、鸠江区、经开区、三山开发区血防专业机构统一建设</w:t>
      </w:r>
      <w:r>
        <w:rPr>
          <w:rFonts w:ascii="宋体" w:hAnsi="宋体"/>
          <w:sz w:val="24"/>
          <w:szCs w:val="24"/>
          <w:lang w:val="en-US"/>
        </w:rPr>
        <w:t>一套贯穿</w:t>
      </w:r>
      <w:r>
        <w:rPr>
          <w:rFonts w:ascii="宋体" w:hAnsi="宋体" w:hint="eastAsia"/>
          <w:sz w:val="24"/>
          <w:szCs w:val="24"/>
          <w:lang w:val="en-US"/>
        </w:rPr>
        <w:t>血防查灭螺、查治病、晚血救助、健康教育及数据统计、质量管理等</w:t>
      </w:r>
      <w:r>
        <w:rPr>
          <w:rFonts w:ascii="宋体" w:hAnsi="宋体"/>
          <w:sz w:val="24"/>
          <w:szCs w:val="24"/>
          <w:lang w:val="en-US"/>
        </w:rPr>
        <w:t>全业务流程的</w:t>
      </w:r>
      <w:r>
        <w:rPr>
          <w:rFonts w:ascii="宋体" w:hAnsi="宋体" w:hint="eastAsia"/>
          <w:sz w:val="24"/>
          <w:szCs w:val="24"/>
          <w:lang w:val="en-US"/>
        </w:rPr>
        <w:t>血吸虫病综合防治信息化系统，实现血防业务规范化、透明化，改变原始资料一直使用手工记录、纸质填写等模式，提高工作效率，适应血防发展新形势，以改革创新的精神切实加强新时期血吸虫病防治工作。</w:t>
      </w:r>
    </w:p>
    <w:p w:rsidR="005B66C9" w:rsidRDefault="001509A4">
      <w:pPr>
        <w:spacing w:line="360" w:lineRule="auto"/>
        <w:rPr>
          <w:rFonts w:ascii="宋体" w:hAnsi="宋体" w:cs="宋体"/>
          <w:b/>
          <w:bCs/>
          <w:sz w:val="24"/>
          <w:szCs w:val="24"/>
        </w:rPr>
      </w:pPr>
      <w:r>
        <w:rPr>
          <w:rFonts w:ascii="宋体" w:hAnsi="宋体" w:cs="宋体" w:hint="eastAsia"/>
          <w:b/>
          <w:bCs/>
          <w:sz w:val="24"/>
          <w:szCs w:val="24"/>
        </w:rPr>
        <w:t xml:space="preserve">   二、采购需求</w:t>
      </w:r>
    </w:p>
    <w:p w:rsidR="005B66C9" w:rsidRDefault="001509A4">
      <w:pPr>
        <w:pStyle w:val="a4"/>
        <w:spacing w:line="360" w:lineRule="auto"/>
        <w:ind w:firstLineChars="0" w:firstLine="0"/>
        <w:rPr>
          <w:rFonts w:ascii="宋体" w:hAnsi="宋体" w:cs="宋体"/>
          <w:b/>
          <w:bCs/>
          <w:sz w:val="24"/>
          <w:szCs w:val="24"/>
          <w:lang w:val="en-US"/>
        </w:rPr>
      </w:pPr>
      <w:r>
        <w:rPr>
          <w:rFonts w:ascii="宋体" w:hAnsi="宋体" w:cs="宋体" w:hint="eastAsia"/>
          <w:b/>
          <w:sz w:val="24"/>
          <w:szCs w:val="24"/>
          <w:lang w:val="en-US"/>
        </w:rPr>
        <w:t>1、</w:t>
      </w:r>
      <w:r>
        <w:rPr>
          <w:rFonts w:ascii="宋体" w:hAnsi="宋体" w:cs="宋体" w:hint="eastAsia"/>
          <w:b/>
          <w:bCs/>
          <w:sz w:val="24"/>
          <w:szCs w:val="24"/>
          <w:lang w:val="en-US"/>
        </w:rPr>
        <w:t>建设内容：</w:t>
      </w:r>
    </w:p>
    <w:p w:rsidR="005B66C9" w:rsidRDefault="001509A4">
      <w:pPr>
        <w:pStyle w:val="a0"/>
        <w:spacing w:line="360" w:lineRule="auto"/>
        <w:rPr>
          <w:rFonts w:ascii="宋体" w:hAnsi="宋体" w:cs="宋体"/>
          <w:sz w:val="24"/>
        </w:rPr>
      </w:pPr>
      <w:r>
        <w:rPr>
          <w:rFonts w:ascii="宋体" w:hAnsi="宋体" w:cs="宋体" w:hint="eastAsia"/>
          <w:sz w:val="24"/>
        </w:rPr>
        <w:tab/>
        <w:t xml:space="preserve"> 信息系统包括查治病子系统（含7个模块）、查灭螺子系统（含7个模块）、晚血管理子系统（含4个模块）、统计分析子系统（含3个模块）、管理子系统（含9个模块），通过全方位的信息化支撑，实现血防信息化业务、管理、统计分析人性化、集成化、智能化和无纸化。</w:t>
      </w:r>
    </w:p>
    <w:p w:rsidR="005B66C9" w:rsidRDefault="001509A4">
      <w:pPr>
        <w:pStyle w:val="1"/>
        <w:spacing w:line="360" w:lineRule="auto"/>
        <w:ind w:firstLineChars="0" w:firstLine="0"/>
        <w:rPr>
          <w:sz w:val="24"/>
          <w:szCs w:val="24"/>
        </w:rPr>
      </w:pPr>
      <w:r>
        <w:rPr>
          <w:rFonts w:hint="eastAsia"/>
          <w:b/>
          <w:bCs/>
          <w:sz w:val="24"/>
          <w:szCs w:val="24"/>
        </w:rPr>
        <w:t>2</w:t>
      </w:r>
      <w:r>
        <w:rPr>
          <w:rFonts w:hint="eastAsia"/>
          <w:b/>
          <w:bCs/>
          <w:sz w:val="24"/>
          <w:szCs w:val="24"/>
        </w:rPr>
        <w:t>、项目预算：</w:t>
      </w: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2183"/>
        <w:gridCol w:w="3721"/>
        <w:gridCol w:w="1300"/>
      </w:tblGrid>
      <w:tr w:rsidR="005B66C9">
        <w:trPr>
          <w:trHeight w:val="653"/>
          <w:jc w:val="center"/>
        </w:trPr>
        <w:tc>
          <w:tcPr>
            <w:tcW w:w="1050" w:type="dxa"/>
            <w:shd w:val="clear" w:color="auto" w:fill="00B0F0"/>
            <w:noWrap/>
            <w:vAlign w:val="center"/>
          </w:tcPr>
          <w:p w:rsidR="005B66C9" w:rsidRDefault="001509A4">
            <w:pPr>
              <w:jc w:val="center"/>
              <w:rPr>
                <w:rFonts w:ascii="宋体" w:hAnsi="宋体"/>
                <w:b/>
                <w:color w:val="000000"/>
                <w:sz w:val="24"/>
              </w:rPr>
            </w:pPr>
            <w:r>
              <w:rPr>
                <w:rFonts w:ascii="宋体" w:hAnsi="宋体" w:hint="eastAsia"/>
                <w:b/>
                <w:color w:val="000000"/>
                <w:sz w:val="24"/>
              </w:rPr>
              <w:t>序号</w:t>
            </w:r>
          </w:p>
        </w:tc>
        <w:tc>
          <w:tcPr>
            <w:tcW w:w="2183" w:type="dxa"/>
            <w:shd w:val="clear" w:color="auto" w:fill="00B0F0"/>
            <w:noWrap/>
            <w:vAlign w:val="center"/>
          </w:tcPr>
          <w:p w:rsidR="005B66C9" w:rsidRDefault="001509A4">
            <w:pPr>
              <w:jc w:val="center"/>
              <w:rPr>
                <w:rFonts w:ascii="宋体" w:hAnsi="宋体"/>
                <w:b/>
                <w:color w:val="000000"/>
                <w:sz w:val="24"/>
              </w:rPr>
            </w:pPr>
            <w:r>
              <w:rPr>
                <w:rFonts w:ascii="宋体" w:hAnsi="宋体" w:hint="eastAsia"/>
                <w:b/>
                <w:color w:val="000000"/>
                <w:sz w:val="24"/>
              </w:rPr>
              <w:t>子系统</w:t>
            </w:r>
          </w:p>
        </w:tc>
        <w:tc>
          <w:tcPr>
            <w:tcW w:w="3721" w:type="dxa"/>
            <w:shd w:val="clear" w:color="auto" w:fill="00B0F0"/>
            <w:noWrap/>
            <w:vAlign w:val="center"/>
          </w:tcPr>
          <w:p w:rsidR="005B66C9" w:rsidRDefault="001509A4">
            <w:pPr>
              <w:jc w:val="center"/>
              <w:rPr>
                <w:rFonts w:ascii="宋体" w:hAnsi="宋体"/>
                <w:b/>
                <w:color w:val="000000"/>
                <w:sz w:val="24"/>
              </w:rPr>
            </w:pPr>
            <w:r>
              <w:rPr>
                <w:rFonts w:ascii="宋体" w:hAnsi="宋体" w:hint="eastAsia"/>
                <w:b/>
                <w:color w:val="000000"/>
                <w:sz w:val="24"/>
              </w:rPr>
              <w:t>软件模块</w:t>
            </w:r>
          </w:p>
        </w:tc>
        <w:tc>
          <w:tcPr>
            <w:tcW w:w="1300" w:type="dxa"/>
            <w:shd w:val="clear" w:color="auto" w:fill="00B0F0"/>
            <w:noWrap/>
            <w:vAlign w:val="center"/>
          </w:tcPr>
          <w:p w:rsidR="005B66C9" w:rsidRDefault="001509A4">
            <w:pPr>
              <w:rPr>
                <w:rFonts w:ascii="宋体" w:hAnsi="宋体"/>
                <w:b/>
                <w:color w:val="000000"/>
                <w:sz w:val="24"/>
              </w:rPr>
            </w:pPr>
            <w:r>
              <w:rPr>
                <w:rFonts w:ascii="宋体" w:hAnsi="宋体" w:hint="eastAsia"/>
                <w:b/>
                <w:color w:val="000000"/>
                <w:sz w:val="24"/>
              </w:rPr>
              <w:t>需求总数</w:t>
            </w:r>
          </w:p>
        </w:tc>
      </w:tr>
      <w:tr w:rsidR="005B66C9">
        <w:trPr>
          <w:trHeight w:val="322"/>
          <w:jc w:val="center"/>
        </w:trPr>
        <w:tc>
          <w:tcPr>
            <w:tcW w:w="1050" w:type="dxa"/>
            <w:vMerge w:val="restart"/>
            <w:noWrap/>
            <w:vAlign w:val="center"/>
          </w:tcPr>
          <w:p w:rsidR="005B66C9" w:rsidRDefault="001509A4">
            <w:pPr>
              <w:ind w:firstLineChars="100" w:firstLine="240"/>
              <w:rPr>
                <w:rFonts w:ascii="宋体" w:hAnsi="宋体"/>
                <w:color w:val="000000"/>
                <w:sz w:val="24"/>
              </w:rPr>
            </w:pPr>
            <w:r>
              <w:rPr>
                <w:rFonts w:ascii="宋体" w:hAnsi="宋体" w:hint="eastAsia"/>
                <w:color w:val="000000"/>
                <w:sz w:val="24"/>
              </w:rPr>
              <w:t>1</w:t>
            </w:r>
          </w:p>
        </w:tc>
        <w:tc>
          <w:tcPr>
            <w:tcW w:w="2183" w:type="dxa"/>
            <w:vMerge w:val="restart"/>
            <w:noWrap/>
            <w:vAlign w:val="center"/>
          </w:tcPr>
          <w:p w:rsidR="005B66C9" w:rsidRDefault="001509A4">
            <w:pPr>
              <w:rPr>
                <w:rFonts w:ascii="宋体" w:hAnsi="宋体"/>
                <w:b/>
                <w:bCs/>
                <w:color w:val="000000"/>
                <w:sz w:val="24"/>
              </w:rPr>
            </w:pPr>
            <w:r>
              <w:rPr>
                <w:rFonts w:ascii="宋体" w:hAnsi="宋体" w:hint="eastAsia"/>
                <w:b/>
                <w:bCs/>
                <w:color w:val="000000"/>
                <w:sz w:val="24"/>
              </w:rPr>
              <w:t>查治病子系统</w:t>
            </w:r>
          </w:p>
        </w:tc>
        <w:tc>
          <w:tcPr>
            <w:tcW w:w="3721" w:type="dxa"/>
            <w:noWrap/>
            <w:vAlign w:val="center"/>
          </w:tcPr>
          <w:p w:rsidR="005B66C9" w:rsidRDefault="001509A4">
            <w:pPr>
              <w:jc w:val="left"/>
              <w:rPr>
                <w:rFonts w:ascii="宋体" w:hAnsi="宋体"/>
                <w:sz w:val="24"/>
              </w:rPr>
            </w:pPr>
            <w:r>
              <w:rPr>
                <w:rFonts w:ascii="宋体" w:hAnsi="宋体" w:hint="eastAsia"/>
                <w:sz w:val="24"/>
              </w:rPr>
              <w:t>建档模块</w:t>
            </w:r>
          </w:p>
        </w:tc>
        <w:tc>
          <w:tcPr>
            <w:tcW w:w="1300" w:type="dxa"/>
            <w:vMerge w:val="restart"/>
            <w:noWrap/>
            <w:vAlign w:val="center"/>
          </w:tcPr>
          <w:p w:rsidR="005B66C9" w:rsidRDefault="001509A4">
            <w:pPr>
              <w:ind w:firstLineChars="200" w:firstLine="480"/>
              <w:rPr>
                <w:rFonts w:ascii="宋体" w:hAnsi="宋体"/>
                <w:color w:val="000000"/>
                <w:sz w:val="24"/>
              </w:rPr>
            </w:pPr>
            <w:r>
              <w:rPr>
                <w:rFonts w:ascii="宋体" w:hAnsi="宋体" w:hint="eastAsia"/>
                <w:color w:val="000000"/>
                <w:sz w:val="24"/>
              </w:rPr>
              <w:t>1</w:t>
            </w:r>
          </w:p>
        </w:tc>
      </w:tr>
      <w:tr w:rsidR="005B66C9">
        <w:trPr>
          <w:trHeight w:val="308"/>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询检模块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71"/>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检验模块</w:t>
            </w:r>
          </w:p>
        </w:tc>
        <w:tc>
          <w:tcPr>
            <w:tcW w:w="1300" w:type="dxa"/>
            <w:vMerge/>
            <w:noWrap/>
            <w:vAlign w:val="center"/>
          </w:tcPr>
          <w:p w:rsidR="005B66C9" w:rsidRDefault="005B66C9">
            <w:pPr>
              <w:jc w:val="center"/>
              <w:rPr>
                <w:rFonts w:ascii="宋体" w:hAnsi="宋体"/>
                <w:color w:val="000000"/>
                <w:sz w:val="24"/>
              </w:rPr>
            </w:pPr>
          </w:p>
        </w:tc>
      </w:tr>
      <w:tr w:rsidR="005B66C9">
        <w:trPr>
          <w:trHeight w:val="345"/>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color w:val="000000"/>
                <w:sz w:val="24"/>
              </w:rPr>
            </w:pPr>
            <w:r>
              <w:rPr>
                <w:rFonts w:ascii="宋体" w:hAnsi="宋体" w:hint="eastAsia"/>
                <w:sz w:val="24"/>
              </w:rPr>
              <w:t>B超检查模块</w:t>
            </w:r>
          </w:p>
        </w:tc>
        <w:tc>
          <w:tcPr>
            <w:tcW w:w="1300" w:type="dxa"/>
            <w:vMerge/>
            <w:noWrap/>
            <w:vAlign w:val="center"/>
          </w:tcPr>
          <w:p w:rsidR="005B66C9" w:rsidRDefault="005B66C9">
            <w:pPr>
              <w:jc w:val="center"/>
              <w:rPr>
                <w:rFonts w:ascii="宋体" w:hAnsi="宋体"/>
                <w:color w:val="000000"/>
                <w:sz w:val="24"/>
              </w:rPr>
            </w:pPr>
          </w:p>
        </w:tc>
      </w:tr>
      <w:tr w:rsidR="005B66C9">
        <w:trPr>
          <w:trHeight w:val="315"/>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color w:val="000000"/>
                <w:sz w:val="24"/>
              </w:rPr>
            </w:pPr>
            <w:r>
              <w:rPr>
                <w:rFonts w:ascii="宋体" w:hAnsi="宋体" w:hint="eastAsia"/>
                <w:color w:val="000000"/>
                <w:sz w:val="24"/>
              </w:rPr>
              <w:t>诊断治疗模块</w:t>
            </w:r>
          </w:p>
        </w:tc>
        <w:tc>
          <w:tcPr>
            <w:tcW w:w="1300" w:type="dxa"/>
            <w:vMerge/>
            <w:noWrap/>
            <w:vAlign w:val="center"/>
          </w:tcPr>
          <w:p w:rsidR="005B66C9" w:rsidRDefault="005B66C9">
            <w:pPr>
              <w:jc w:val="center"/>
              <w:rPr>
                <w:rFonts w:ascii="宋体" w:hAnsi="宋体"/>
                <w:color w:val="000000"/>
                <w:sz w:val="24"/>
              </w:rPr>
            </w:pPr>
          </w:p>
        </w:tc>
      </w:tr>
      <w:tr w:rsidR="005B66C9">
        <w:trPr>
          <w:trHeight w:val="301"/>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color w:val="000000"/>
                <w:sz w:val="24"/>
              </w:rPr>
            </w:pPr>
            <w:r>
              <w:rPr>
                <w:rFonts w:ascii="宋体" w:hAnsi="宋体" w:hint="eastAsia"/>
                <w:sz w:val="24"/>
              </w:rPr>
              <w:t>汇总统计模块</w:t>
            </w:r>
          </w:p>
        </w:tc>
        <w:tc>
          <w:tcPr>
            <w:tcW w:w="1300" w:type="dxa"/>
            <w:vMerge/>
            <w:noWrap/>
            <w:vAlign w:val="center"/>
          </w:tcPr>
          <w:p w:rsidR="005B66C9" w:rsidRDefault="005B66C9">
            <w:pPr>
              <w:jc w:val="center"/>
              <w:rPr>
                <w:rFonts w:ascii="宋体" w:hAnsi="宋体"/>
                <w:color w:val="000000"/>
                <w:sz w:val="24"/>
              </w:rPr>
            </w:pPr>
          </w:p>
        </w:tc>
      </w:tr>
      <w:tr w:rsidR="005B66C9">
        <w:trPr>
          <w:trHeight w:val="322"/>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color w:val="000000"/>
                <w:sz w:val="24"/>
              </w:rPr>
            </w:pPr>
            <w:r>
              <w:rPr>
                <w:rFonts w:ascii="宋体" w:hAnsi="宋体" w:hint="eastAsia"/>
                <w:color w:val="000000"/>
                <w:sz w:val="24"/>
              </w:rPr>
              <w:t>筛查情况管理模块</w:t>
            </w:r>
          </w:p>
        </w:tc>
        <w:tc>
          <w:tcPr>
            <w:tcW w:w="1300" w:type="dxa"/>
            <w:vMerge/>
            <w:noWrap/>
            <w:vAlign w:val="center"/>
          </w:tcPr>
          <w:p w:rsidR="005B66C9" w:rsidRDefault="005B66C9">
            <w:pPr>
              <w:jc w:val="center"/>
              <w:rPr>
                <w:rFonts w:ascii="宋体" w:hAnsi="宋体"/>
                <w:color w:val="000000"/>
                <w:sz w:val="24"/>
              </w:rPr>
            </w:pPr>
          </w:p>
        </w:tc>
      </w:tr>
      <w:tr w:rsidR="005B66C9">
        <w:trPr>
          <w:trHeight w:val="407"/>
          <w:jc w:val="center"/>
        </w:trPr>
        <w:tc>
          <w:tcPr>
            <w:tcW w:w="1050" w:type="dxa"/>
            <w:vMerge w:val="restart"/>
            <w:noWrap/>
            <w:vAlign w:val="center"/>
          </w:tcPr>
          <w:p w:rsidR="005B66C9" w:rsidRDefault="001509A4">
            <w:pPr>
              <w:ind w:firstLineChars="100" w:firstLine="240"/>
              <w:rPr>
                <w:rFonts w:ascii="宋体" w:hAnsi="宋体"/>
                <w:color w:val="000000"/>
                <w:sz w:val="24"/>
              </w:rPr>
            </w:pPr>
            <w:r>
              <w:rPr>
                <w:rFonts w:ascii="宋体" w:hAnsi="宋体" w:hint="eastAsia"/>
                <w:color w:val="000000"/>
                <w:sz w:val="24"/>
              </w:rPr>
              <w:t>2</w:t>
            </w:r>
          </w:p>
        </w:tc>
        <w:tc>
          <w:tcPr>
            <w:tcW w:w="2183" w:type="dxa"/>
            <w:vMerge w:val="restart"/>
            <w:noWrap/>
            <w:vAlign w:val="center"/>
          </w:tcPr>
          <w:p w:rsidR="005B66C9" w:rsidRDefault="001509A4">
            <w:pPr>
              <w:rPr>
                <w:rFonts w:ascii="宋体" w:hAnsi="宋体"/>
                <w:b/>
                <w:bCs/>
                <w:color w:val="000000"/>
                <w:sz w:val="24"/>
              </w:rPr>
            </w:pPr>
            <w:r>
              <w:rPr>
                <w:rFonts w:ascii="宋体" w:hAnsi="宋体" w:hint="eastAsia"/>
                <w:b/>
                <w:bCs/>
                <w:color w:val="000000"/>
                <w:sz w:val="24"/>
              </w:rPr>
              <w:t>查灭螺子系统</w:t>
            </w:r>
          </w:p>
        </w:tc>
        <w:tc>
          <w:tcPr>
            <w:tcW w:w="3721" w:type="dxa"/>
            <w:noWrap/>
            <w:vAlign w:val="center"/>
          </w:tcPr>
          <w:p w:rsidR="005B66C9" w:rsidRDefault="001509A4">
            <w:pPr>
              <w:rPr>
                <w:rFonts w:ascii="宋体" w:hAnsi="宋体"/>
                <w:sz w:val="24"/>
              </w:rPr>
            </w:pPr>
            <w:r>
              <w:rPr>
                <w:rFonts w:ascii="宋体" w:hAnsi="宋体" w:hint="eastAsia"/>
                <w:sz w:val="24"/>
              </w:rPr>
              <w:t>螺卡管理模块</w:t>
            </w:r>
          </w:p>
        </w:tc>
        <w:tc>
          <w:tcPr>
            <w:tcW w:w="1300" w:type="dxa"/>
            <w:vMerge w:val="restart"/>
            <w:noWrap/>
            <w:vAlign w:val="center"/>
          </w:tcPr>
          <w:p w:rsidR="005B66C9" w:rsidRDefault="001509A4">
            <w:pPr>
              <w:ind w:firstLineChars="200" w:firstLine="480"/>
              <w:rPr>
                <w:rFonts w:ascii="宋体" w:hAnsi="宋体"/>
                <w:sz w:val="24"/>
              </w:rPr>
            </w:pPr>
            <w:r>
              <w:rPr>
                <w:rFonts w:ascii="宋体" w:hAnsi="宋体" w:hint="eastAsia"/>
                <w:sz w:val="24"/>
              </w:rPr>
              <w:t>1</w:t>
            </w:r>
          </w:p>
        </w:tc>
      </w:tr>
      <w:tr w:rsidR="005B66C9">
        <w:trPr>
          <w:trHeight w:val="352"/>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rPr>
                <w:rFonts w:ascii="宋体" w:hAnsi="宋体"/>
                <w:sz w:val="24"/>
              </w:rPr>
            </w:pPr>
            <w:r>
              <w:rPr>
                <w:rFonts w:ascii="宋体" w:hAnsi="宋体" w:hint="eastAsia"/>
                <w:sz w:val="24"/>
              </w:rPr>
              <w:t>系统查螺模块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88"/>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rPr>
                <w:rFonts w:ascii="宋体" w:hAnsi="宋体"/>
                <w:sz w:val="24"/>
              </w:rPr>
            </w:pPr>
            <w:r>
              <w:rPr>
                <w:rFonts w:ascii="宋体" w:hAnsi="宋体" w:hint="eastAsia"/>
                <w:sz w:val="24"/>
              </w:rPr>
              <w:t>环境查螺模块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89"/>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rPr>
                <w:rFonts w:ascii="宋体" w:hAnsi="宋体"/>
                <w:sz w:val="24"/>
              </w:rPr>
            </w:pPr>
            <w:r>
              <w:rPr>
                <w:rFonts w:ascii="宋体" w:hAnsi="宋体" w:hint="eastAsia"/>
                <w:sz w:val="24"/>
              </w:rPr>
              <w:t>压碎镜检模块</w:t>
            </w:r>
          </w:p>
        </w:tc>
        <w:tc>
          <w:tcPr>
            <w:tcW w:w="1300" w:type="dxa"/>
            <w:vMerge/>
            <w:noWrap/>
            <w:vAlign w:val="center"/>
          </w:tcPr>
          <w:p w:rsidR="005B66C9" w:rsidRDefault="005B66C9">
            <w:pPr>
              <w:jc w:val="center"/>
              <w:rPr>
                <w:rFonts w:ascii="宋体" w:hAnsi="宋体"/>
                <w:sz w:val="24"/>
              </w:rPr>
            </w:pPr>
          </w:p>
        </w:tc>
      </w:tr>
      <w:tr w:rsidR="005B66C9">
        <w:trPr>
          <w:trHeight w:val="299"/>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rPr>
                <w:rFonts w:ascii="宋体" w:hAnsi="宋体"/>
                <w:sz w:val="24"/>
              </w:rPr>
            </w:pPr>
            <w:r>
              <w:rPr>
                <w:rFonts w:ascii="宋体" w:hAnsi="宋体"/>
                <w:sz w:val="24"/>
              </w:rPr>
              <w:t>LAMP</w:t>
            </w:r>
            <w:r>
              <w:rPr>
                <w:rFonts w:ascii="宋体" w:hAnsi="宋体" w:hint="eastAsia"/>
                <w:sz w:val="24"/>
              </w:rPr>
              <w:t>检验模块</w:t>
            </w:r>
          </w:p>
        </w:tc>
        <w:tc>
          <w:tcPr>
            <w:tcW w:w="1300" w:type="dxa"/>
            <w:vMerge/>
            <w:noWrap/>
            <w:vAlign w:val="center"/>
          </w:tcPr>
          <w:p w:rsidR="005B66C9" w:rsidRDefault="005B66C9">
            <w:pPr>
              <w:jc w:val="center"/>
              <w:rPr>
                <w:rFonts w:ascii="宋体" w:hAnsi="宋体"/>
                <w:sz w:val="24"/>
              </w:rPr>
            </w:pPr>
          </w:p>
        </w:tc>
      </w:tr>
      <w:tr w:rsidR="005B66C9">
        <w:trPr>
          <w:trHeight w:val="235"/>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螺卡审核模块</w:t>
            </w:r>
          </w:p>
        </w:tc>
        <w:tc>
          <w:tcPr>
            <w:tcW w:w="1300" w:type="dxa"/>
            <w:vMerge/>
            <w:noWrap/>
            <w:vAlign w:val="center"/>
          </w:tcPr>
          <w:p w:rsidR="005B66C9" w:rsidRDefault="005B66C9">
            <w:pPr>
              <w:jc w:val="center"/>
              <w:rPr>
                <w:rFonts w:ascii="宋体" w:hAnsi="宋体"/>
                <w:sz w:val="24"/>
              </w:rPr>
            </w:pPr>
          </w:p>
        </w:tc>
      </w:tr>
      <w:tr w:rsidR="005B66C9">
        <w:trPr>
          <w:trHeight w:val="220"/>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灭螺模块</w:t>
            </w:r>
          </w:p>
        </w:tc>
        <w:tc>
          <w:tcPr>
            <w:tcW w:w="1300" w:type="dxa"/>
            <w:vMerge/>
            <w:noWrap/>
            <w:vAlign w:val="center"/>
          </w:tcPr>
          <w:p w:rsidR="005B66C9" w:rsidRDefault="005B66C9">
            <w:pPr>
              <w:jc w:val="center"/>
              <w:rPr>
                <w:rFonts w:ascii="宋体" w:hAnsi="宋体"/>
                <w:sz w:val="24"/>
              </w:rPr>
            </w:pPr>
          </w:p>
        </w:tc>
      </w:tr>
      <w:tr w:rsidR="005B66C9">
        <w:trPr>
          <w:trHeight w:val="287"/>
          <w:jc w:val="center"/>
        </w:trPr>
        <w:tc>
          <w:tcPr>
            <w:tcW w:w="1050" w:type="dxa"/>
            <w:vMerge w:val="restart"/>
            <w:noWrap/>
            <w:vAlign w:val="center"/>
          </w:tcPr>
          <w:p w:rsidR="005B66C9" w:rsidRDefault="001509A4">
            <w:pPr>
              <w:ind w:firstLineChars="100" w:firstLine="240"/>
              <w:rPr>
                <w:rFonts w:ascii="宋体" w:hAnsi="宋体"/>
                <w:color w:val="000000"/>
                <w:sz w:val="24"/>
              </w:rPr>
            </w:pPr>
            <w:r>
              <w:rPr>
                <w:rFonts w:ascii="宋体" w:hAnsi="宋体"/>
                <w:color w:val="000000"/>
                <w:sz w:val="24"/>
              </w:rPr>
              <w:t>3</w:t>
            </w:r>
          </w:p>
        </w:tc>
        <w:tc>
          <w:tcPr>
            <w:tcW w:w="2183" w:type="dxa"/>
            <w:vMerge w:val="restart"/>
            <w:noWrap/>
            <w:vAlign w:val="center"/>
          </w:tcPr>
          <w:p w:rsidR="005B66C9" w:rsidRDefault="001509A4">
            <w:pPr>
              <w:rPr>
                <w:rFonts w:ascii="宋体" w:hAnsi="宋体"/>
                <w:b/>
                <w:bCs/>
                <w:color w:val="000000"/>
                <w:sz w:val="24"/>
              </w:rPr>
            </w:pPr>
            <w:r>
              <w:rPr>
                <w:rFonts w:ascii="宋体" w:hAnsi="宋体" w:hint="eastAsia"/>
                <w:b/>
                <w:bCs/>
                <w:color w:val="000000"/>
                <w:sz w:val="24"/>
              </w:rPr>
              <w:t>晚血管理子系统</w:t>
            </w:r>
          </w:p>
        </w:tc>
        <w:tc>
          <w:tcPr>
            <w:tcW w:w="3721" w:type="dxa"/>
            <w:noWrap/>
            <w:vAlign w:val="center"/>
          </w:tcPr>
          <w:p w:rsidR="005B66C9" w:rsidRDefault="001509A4">
            <w:pPr>
              <w:jc w:val="left"/>
              <w:rPr>
                <w:rFonts w:ascii="宋体" w:hAnsi="宋体"/>
                <w:color w:val="000000"/>
                <w:sz w:val="24"/>
              </w:rPr>
            </w:pPr>
            <w:r>
              <w:rPr>
                <w:rFonts w:ascii="宋体" w:hAnsi="宋体" w:hint="eastAsia"/>
                <w:sz w:val="24"/>
              </w:rPr>
              <w:t>晚血线索管理模块</w:t>
            </w:r>
          </w:p>
        </w:tc>
        <w:tc>
          <w:tcPr>
            <w:tcW w:w="1300" w:type="dxa"/>
            <w:vMerge w:val="restart"/>
            <w:noWrap/>
            <w:vAlign w:val="center"/>
          </w:tcPr>
          <w:p w:rsidR="005B66C9" w:rsidRDefault="001509A4">
            <w:pPr>
              <w:ind w:firstLineChars="200" w:firstLine="480"/>
              <w:rPr>
                <w:rFonts w:ascii="宋体" w:hAnsi="宋体"/>
                <w:color w:val="000000"/>
                <w:sz w:val="24"/>
              </w:rPr>
            </w:pPr>
            <w:r>
              <w:rPr>
                <w:rFonts w:ascii="宋体" w:hAnsi="宋体" w:hint="eastAsia"/>
                <w:color w:val="000000"/>
                <w:sz w:val="24"/>
              </w:rPr>
              <w:t>1</w:t>
            </w:r>
          </w:p>
        </w:tc>
      </w:tr>
      <w:tr w:rsidR="005B66C9">
        <w:trPr>
          <w:trHeight w:val="340"/>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color w:val="000000"/>
                <w:sz w:val="24"/>
              </w:rPr>
            </w:pPr>
            <w:r>
              <w:rPr>
                <w:rFonts w:ascii="宋体" w:hAnsi="宋体" w:hint="eastAsia"/>
                <w:sz w:val="24"/>
              </w:rPr>
              <w:t>晚血拟报管理模块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94"/>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color w:val="000000"/>
                <w:sz w:val="24"/>
              </w:rPr>
            </w:pPr>
            <w:r>
              <w:rPr>
                <w:rFonts w:ascii="宋体" w:hAnsi="宋体" w:hint="eastAsia"/>
                <w:color w:val="000000"/>
                <w:sz w:val="24"/>
              </w:rPr>
              <w:t>晚血救助管理模块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68"/>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color w:val="000000"/>
                <w:sz w:val="24"/>
              </w:rPr>
            </w:pPr>
            <w:r>
              <w:rPr>
                <w:rFonts w:ascii="宋体" w:hAnsi="宋体" w:hint="eastAsia"/>
                <w:color w:val="000000"/>
                <w:sz w:val="24"/>
              </w:rPr>
              <w:t>晚血汇总管理模块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80"/>
          <w:jc w:val="center"/>
        </w:trPr>
        <w:tc>
          <w:tcPr>
            <w:tcW w:w="1050" w:type="dxa"/>
            <w:vMerge w:val="restart"/>
            <w:noWrap/>
            <w:vAlign w:val="center"/>
          </w:tcPr>
          <w:p w:rsidR="005B66C9" w:rsidRDefault="001509A4">
            <w:pPr>
              <w:ind w:firstLineChars="100" w:firstLine="240"/>
              <w:rPr>
                <w:rFonts w:ascii="宋体" w:hAnsi="宋体"/>
                <w:color w:val="000000"/>
                <w:sz w:val="24"/>
              </w:rPr>
            </w:pPr>
            <w:r>
              <w:rPr>
                <w:rFonts w:ascii="宋体" w:hAnsi="宋体"/>
                <w:color w:val="000000"/>
                <w:sz w:val="24"/>
              </w:rPr>
              <w:t>4</w:t>
            </w:r>
          </w:p>
        </w:tc>
        <w:tc>
          <w:tcPr>
            <w:tcW w:w="2183" w:type="dxa"/>
            <w:vMerge w:val="restart"/>
            <w:noWrap/>
            <w:vAlign w:val="center"/>
          </w:tcPr>
          <w:p w:rsidR="005B66C9" w:rsidRDefault="001509A4">
            <w:pPr>
              <w:rPr>
                <w:rFonts w:ascii="宋体" w:hAnsi="宋体"/>
                <w:b/>
                <w:bCs/>
                <w:color w:val="000000"/>
                <w:sz w:val="24"/>
              </w:rPr>
            </w:pPr>
            <w:r>
              <w:rPr>
                <w:rFonts w:ascii="宋体" w:hAnsi="宋体" w:hint="eastAsia"/>
                <w:b/>
                <w:bCs/>
                <w:color w:val="000000"/>
                <w:sz w:val="24"/>
              </w:rPr>
              <w:t>县级管理子系统</w:t>
            </w:r>
          </w:p>
        </w:tc>
        <w:tc>
          <w:tcPr>
            <w:tcW w:w="3721" w:type="dxa"/>
            <w:noWrap/>
            <w:vAlign w:val="center"/>
          </w:tcPr>
          <w:p w:rsidR="005B66C9" w:rsidRDefault="001509A4">
            <w:pPr>
              <w:jc w:val="left"/>
              <w:rPr>
                <w:rFonts w:ascii="宋体" w:hAnsi="宋体"/>
                <w:color w:val="000000"/>
                <w:sz w:val="24"/>
              </w:rPr>
            </w:pPr>
            <w:r>
              <w:rPr>
                <w:rFonts w:ascii="宋体" w:hAnsi="宋体" w:hint="eastAsia"/>
                <w:color w:val="000000"/>
                <w:sz w:val="24"/>
              </w:rPr>
              <w:t>微信结果推送查询模块</w:t>
            </w:r>
          </w:p>
        </w:tc>
        <w:tc>
          <w:tcPr>
            <w:tcW w:w="1300" w:type="dxa"/>
            <w:vMerge w:val="restart"/>
            <w:noWrap/>
            <w:vAlign w:val="center"/>
          </w:tcPr>
          <w:p w:rsidR="005B66C9" w:rsidRDefault="001509A4">
            <w:pPr>
              <w:ind w:firstLineChars="200" w:firstLine="480"/>
              <w:rPr>
                <w:rFonts w:ascii="宋体" w:hAnsi="宋体"/>
                <w:color w:val="000000"/>
                <w:sz w:val="24"/>
              </w:rPr>
            </w:pPr>
            <w:r>
              <w:rPr>
                <w:rFonts w:ascii="宋体" w:hAnsi="宋体" w:hint="eastAsia"/>
                <w:color w:val="000000"/>
                <w:sz w:val="24"/>
              </w:rPr>
              <w:t>1</w:t>
            </w:r>
          </w:p>
        </w:tc>
      </w:tr>
      <w:tr w:rsidR="005B66C9">
        <w:trPr>
          <w:trHeight w:val="280"/>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系统管理模块</w:t>
            </w:r>
          </w:p>
        </w:tc>
        <w:tc>
          <w:tcPr>
            <w:tcW w:w="1300" w:type="dxa"/>
            <w:vMerge/>
            <w:noWrap/>
            <w:vAlign w:val="center"/>
          </w:tcPr>
          <w:p w:rsidR="005B66C9" w:rsidRDefault="005B66C9">
            <w:pPr>
              <w:jc w:val="center"/>
              <w:rPr>
                <w:rFonts w:ascii="宋体" w:hAnsi="宋体"/>
                <w:color w:val="000000"/>
                <w:sz w:val="24"/>
              </w:rPr>
            </w:pPr>
          </w:p>
        </w:tc>
      </w:tr>
      <w:tr w:rsidR="005B66C9">
        <w:trPr>
          <w:trHeight w:val="358"/>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血防汇总统计分析模块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62"/>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档案打印模块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76"/>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工作任务管理模块</w:t>
            </w:r>
          </w:p>
        </w:tc>
        <w:tc>
          <w:tcPr>
            <w:tcW w:w="1300" w:type="dxa"/>
            <w:vMerge/>
            <w:noWrap/>
            <w:vAlign w:val="center"/>
          </w:tcPr>
          <w:p w:rsidR="005B66C9" w:rsidRDefault="005B66C9">
            <w:pPr>
              <w:jc w:val="center"/>
              <w:rPr>
                <w:rFonts w:ascii="宋体" w:hAnsi="宋体"/>
                <w:color w:val="000000"/>
                <w:sz w:val="24"/>
              </w:rPr>
            </w:pPr>
          </w:p>
        </w:tc>
      </w:tr>
      <w:tr w:rsidR="005B66C9">
        <w:trPr>
          <w:trHeight w:val="331"/>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工作团队管理模块</w:t>
            </w:r>
          </w:p>
        </w:tc>
        <w:tc>
          <w:tcPr>
            <w:tcW w:w="1300" w:type="dxa"/>
            <w:vMerge/>
            <w:noWrap/>
            <w:vAlign w:val="center"/>
          </w:tcPr>
          <w:p w:rsidR="005B66C9" w:rsidRDefault="005B66C9">
            <w:pPr>
              <w:jc w:val="center"/>
              <w:rPr>
                <w:rFonts w:ascii="宋体" w:hAnsi="宋体"/>
                <w:color w:val="000000"/>
                <w:sz w:val="24"/>
              </w:rPr>
            </w:pPr>
          </w:p>
        </w:tc>
      </w:tr>
      <w:tr w:rsidR="005B66C9">
        <w:trPr>
          <w:trHeight w:val="304"/>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综合查询模块</w:t>
            </w:r>
          </w:p>
        </w:tc>
        <w:tc>
          <w:tcPr>
            <w:tcW w:w="1300" w:type="dxa"/>
            <w:vMerge/>
            <w:noWrap/>
            <w:vAlign w:val="center"/>
          </w:tcPr>
          <w:p w:rsidR="005B66C9" w:rsidRDefault="005B66C9">
            <w:pPr>
              <w:jc w:val="center"/>
              <w:rPr>
                <w:rFonts w:ascii="宋体" w:hAnsi="宋体"/>
                <w:color w:val="000000"/>
                <w:sz w:val="24"/>
              </w:rPr>
            </w:pPr>
          </w:p>
        </w:tc>
      </w:tr>
      <w:tr w:rsidR="005B66C9">
        <w:trPr>
          <w:trHeight w:val="277"/>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病情分色模块</w:t>
            </w:r>
          </w:p>
        </w:tc>
        <w:tc>
          <w:tcPr>
            <w:tcW w:w="1300" w:type="dxa"/>
            <w:vMerge/>
            <w:noWrap/>
            <w:vAlign w:val="center"/>
          </w:tcPr>
          <w:p w:rsidR="005B66C9" w:rsidRDefault="005B66C9">
            <w:pPr>
              <w:jc w:val="center"/>
              <w:rPr>
                <w:rFonts w:ascii="宋体" w:hAnsi="宋体"/>
                <w:color w:val="000000"/>
                <w:sz w:val="24"/>
              </w:rPr>
            </w:pPr>
          </w:p>
        </w:tc>
      </w:tr>
      <w:tr w:rsidR="005B66C9">
        <w:trPr>
          <w:trHeight w:val="175"/>
          <w:jc w:val="center"/>
        </w:trPr>
        <w:tc>
          <w:tcPr>
            <w:tcW w:w="1050" w:type="dxa"/>
            <w:vMerge/>
            <w:noWrap/>
            <w:vAlign w:val="center"/>
          </w:tcPr>
          <w:p w:rsidR="005B66C9" w:rsidRDefault="005B66C9">
            <w:pPr>
              <w:rPr>
                <w:rFonts w:ascii="宋体" w:hAnsi="宋体"/>
                <w:color w:val="000000"/>
                <w:sz w:val="24"/>
              </w:rPr>
            </w:pPr>
          </w:p>
        </w:tc>
        <w:tc>
          <w:tcPr>
            <w:tcW w:w="2183" w:type="dxa"/>
            <w:vMerge/>
            <w:noWrap/>
            <w:vAlign w:val="center"/>
          </w:tcPr>
          <w:p w:rsidR="005B66C9" w:rsidRDefault="005B66C9">
            <w:pPr>
              <w:rPr>
                <w:rFonts w:ascii="宋体" w:hAnsi="宋体"/>
                <w:color w:val="000000"/>
                <w:sz w:val="24"/>
              </w:rPr>
            </w:pPr>
          </w:p>
        </w:tc>
        <w:tc>
          <w:tcPr>
            <w:tcW w:w="3721" w:type="dxa"/>
            <w:noWrap/>
            <w:vAlign w:val="center"/>
          </w:tcPr>
          <w:p w:rsidR="005B66C9" w:rsidRDefault="001509A4">
            <w:pPr>
              <w:jc w:val="left"/>
              <w:rPr>
                <w:rFonts w:ascii="宋体" w:hAnsi="宋体"/>
                <w:color w:val="000000"/>
                <w:sz w:val="24"/>
              </w:rPr>
            </w:pPr>
            <w:r>
              <w:rPr>
                <w:rFonts w:ascii="宋体" w:hAnsi="宋体" w:hint="eastAsia"/>
                <w:sz w:val="24"/>
              </w:rPr>
              <w:t>全员人口数据对接</w:t>
            </w:r>
          </w:p>
        </w:tc>
        <w:tc>
          <w:tcPr>
            <w:tcW w:w="1300" w:type="dxa"/>
            <w:vMerge/>
            <w:noWrap/>
            <w:vAlign w:val="center"/>
          </w:tcPr>
          <w:p w:rsidR="005B66C9" w:rsidRDefault="005B66C9">
            <w:pPr>
              <w:jc w:val="center"/>
              <w:rPr>
                <w:rFonts w:ascii="宋体" w:hAnsi="宋体"/>
                <w:color w:val="000000"/>
                <w:sz w:val="24"/>
              </w:rPr>
            </w:pPr>
          </w:p>
        </w:tc>
      </w:tr>
      <w:tr w:rsidR="005B66C9">
        <w:trPr>
          <w:trHeight w:val="307"/>
          <w:jc w:val="center"/>
        </w:trPr>
        <w:tc>
          <w:tcPr>
            <w:tcW w:w="1050" w:type="dxa"/>
            <w:vMerge w:val="restart"/>
            <w:noWrap/>
            <w:vAlign w:val="center"/>
          </w:tcPr>
          <w:p w:rsidR="005B66C9" w:rsidRDefault="001509A4">
            <w:pPr>
              <w:ind w:firstLineChars="100" w:firstLine="240"/>
              <w:rPr>
                <w:rFonts w:ascii="宋体" w:hAnsi="宋体"/>
                <w:color w:val="000000"/>
                <w:sz w:val="24"/>
              </w:rPr>
            </w:pPr>
            <w:r>
              <w:rPr>
                <w:rFonts w:ascii="宋体" w:hAnsi="宋体" w:hint="eastAsia"/>
                <w:color w:val="000000"/>
                <w:sz w:val="24"/>
              </w:rPr>
              <w:t>5</w:t>
            </w:r>
          </w:p>
        </w:tc>
        <w:tc>
          <w:tcPr>
            <w:tcW w:w="2183" w:type="dxa"/>
            <w:vMerge w:val="restart"/>
            <w:noWrap/>
            <w:vAlign w:val="center"/>
          </w:tcPr>
          <w:p w:rsidR="005B66C9" w:rsidRDefault="001509A4">
            <w:pPr>
              <w:rPr>
                <w:rFonts w:ascii="宋体" w:hAnsi="宋体"/>
                <w:color w:val="000000"/>
                <w:sz w:val="24"/>
              </w:rPr>
            </w:pPr>
            <w:r>
              <w:rPr>
                <w:rFonts w:ascii="宋体" w:hAnsi="宋体" w:hint="eastAsia"/>
                <w:b/>
                <w:bCs/>
                <w:color w:val="000000"/>
                <w:sz w:val="24"/>
              </w:rPr>
              <w:t>统计分析子系统</w:t>
            </w:r>
          </w:p>
        </w:tc>
        <w:tc>
          <w:tcPr>
            <w:tcW w:w="3721" w:type="dxa"/>
            <w:noWrap/>
            <w:vAlign w:val="center"/>
          </w:tcPr>
          <w:p w:rsidR="005B66C9" w:rsidRDefault="001509A4">
            <w:pPr>
              <w:jc w:val="left"/>
              <w:rPr>
                <w:rFonts w:ascii="宋体" w:hAnsi="宋体"/>
                <w:sz w:val="24"/>
              </w:rPr>
            </w:pPr>
            <w:r>
              <w:rPr>
                <w:rFonts w:ascii="宋体" w:hAnsi="宋体" w:hint="eastAsia"/>
                <w:sz w:val="24"/>
              </w:rPr>
              <w:t>查治病管理报表模块</w:t>
            </w:r>
          </w:p>
        </w:tc>
        <w:tc>
          <w:tcPr>
            <w:tcW w:w="1300" w:type="dxa"/>
            <w:vMerge w:val="restart"/>
            <w:noWrap/>
            <w:vAlign w:val="center"/>
          </w:tcPr>
          <w:p w:rsidR="005B66C9" w:rsidRDefault="005B66C9">
            <w:pPr>
              <w:jc w:val="center"/>
            </w:pPr>
          </w:p>
          <w:p w:rsidR="005B66C9" w:rsidRDefault="001509A4">
            <w:pPr>
              <w:pStyle w:val="a4"/>
              <w:rPr>
                <w:rFonts w:ascii="宋体" w:hAnsi="宋体"/>
                <w:color w:val="000000"/>
                <w:sz w:val="24"/>
                <w:lang w:val="en-US"/>
              </w:rPr>
            </w:pPr>
            <w:r>
              <w:rPr>
                <w:rFonts w:ascii="宋体" w:hAnsi="宋体" w:hint="eastAsia"/>
                <w:color w:val="000000"/>
                <w:sz w:val="24"/>
                <w:lang w:val="en-US"/>
              </w:rPr>
              <w:t>1</w:t>
            </w:r>
          </w:p>
          <w:p w:rsidR="005B66C9" w:rsidRDefault="005B66C9">
            <w:pPr>
              <w:pStyle w:val="a4"/>
              <w:rPr>
                <w:rFonts w:ascii="宋体" w:hAnsi="宋体"/>
                <w:color w:val="000000"/>
                <w:sz w:val="24"/>
              </w:rPr>
            </w:pPr>
          </w:p>
        </w:tc>
      </w:tr>
      <w:tr w:rsidR="005B66C9">
        <w:trPr>
          <w:trHeight w:val="326"/>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b/>
                <w:bCs/>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查灭螺管理报表模块</w:t>
            </w:r>
          </w:p>
        </w:tc>
        <w:tc>
          <w:tcPr>
            <w:tcW w:w="1300" w:type="dxa"/>
            <w:vMerge/>
            <w:noWrap/>
            <w:vAlign w:val="center"/>
          </w:tcPr>
          <w:p w:rsidR="005B66C9" w:rsidRDefault="005B66C9">
            <w:pPr>
              <w:pStyle w:val="a4"/>
              <w:rPr>
                <w:rFonts w:ascii="宋体" w:hAnsi="宋体"/>
                <w:color w:val="000000"/>
                <w:sz w:val="24"/>
              </w:rPr>
            </w:pPr>
          </w:p>
        </w:tc>
      </w:tr>
      <w:tr w:rsidR="005B66C9">
        <w:trPr>
          <w:trHeight w:val="323"/>
          <w:jc w:val="center"/>
        </w:trPr>
        <w:tc>
          <w:tcPr>
            <w:tcW w:w="1050" w:type="dxa"/>
            <w:vMerge/>
            <w:noWrap/>
            <w:vAlign w:val="center"/>
          </w:tcPr>
          <w:p w:rsidR="005B66C9" w:rsidRDefault="005B66C9">
            <w:pPr>
              <w:ind w:firstLineChars="100" w:firstLine="240"/>
              <w:rPr>
                <w:rFonts w:ascii="宋体" w:hAnsi="宋体"/>
                <w:color w:val="000000"/>
                <w:sz w:val="24"/>
              </w:rPr>
            </w:pPr>
          </w:p>
        </w:tc>
        <w:tc>
          <w:tcPr>
            <w:tcW w:w="2183" w:type="dxa"/>
            <w:vMerge/>
            <w:noWrap/>
            <w:vAlign w:val="center"/>
          </w:tcPr>
          <w:p w:rsidR="005B66C9" w:rsidRDefault="005B66C9">
            <w:pPr>
              <w:rPr>
                <w:rFonts w:ascii="宋体" w:hAnsi="宋体"/>
                <w:b/>
                <w:bCs/>
                <w:color w:val="000000"/>
                <w:sz w:val="24"/>
              </w:rPr>
            </w:pPr>
          </w:p>
        </w:tc>
        <w:tc>
          <w:tcPr>
            <w:tcW w:w="3721" w:type="dxa"/>
            <w:noWrap/>
            <w:vAlign w:val="center"/>
          </w:tcPr>
          <w:p w:rsidR="005B66C9" w:rsidRDefault="001509A4">
            <w:pPr>
              <w:jc w:val="left"/>
              <w:rPr>
                <w:rFonts w:ascii="宋体" w:hAnsi="宋体"/>
                <w:sz w:val="24"/>
              </w:rPr>
            </w:pPr>
            <w:r>
              <w:rPr>
                <w:rFonts w:ascii="宋体" w:hAnsi="宋体" w:hint="eastAsia"/>
                <w:sz w:val="24"/>
              </w:rPr>
              <w:t>晚血管理报表模块</w:t>
            </w:r>
          </w:p>
        </w:tc>
        <w:tc>
          <w:tcPr>
            <w:tcW w:w="1300" w:type="dxa"/>
            <w:vMerge/>
            <w:noWrap/>
            <w:vAlign w:val="center"/>
          </w:tcPr>
          <w:p w:rsidR="005B66C9" w:rsidRDefault="005B66C9">
            <w:pPr>
              <w:pStyle w:val="a4"/>
              <w:rPr>
                <w:rFonts w:ascii="宋体" w:hAnsi="宋体"/>
                <w:color w:val="000000"/>
                <w:sz w:val="24"/>
              </w:rPr>
            </w:pPr>
          </w:p>
        </w:tc>
      </w:tr>
      <w:tr w:rsidR="005B66C9">
        <w:trPr>
          <w:trHeight w:val="262"/>
          <w:jc w:val="center"/>
        </w:trPr>
        <w:tc>
          <w:tcPr>
            <w:tcW w:w="1050" w:type="dxa"/>
            <w:vMerge w:val="restart"/>
            <w:noWrap/>
            <w:vAlign w:val="center"/>
          </w:tcPr>
          <w:p w:rsidR="005B66C9" w:rsidRDefault="005B66C9">
            <w:pPr>
              <w:ind w:firstLineChars="1350" w:firstLine="3240"/>
              <w:jc w:val="center"/>
              <w:rPr>
                <w:rFonts w:ascii="宋体" w:hAnsi="宋体" w:cs="宋体"/>
                <w:sz w:val="24"/>
                <w:szCs w:val="24"/>
              </w:rPr>
            </w:pPr>
          </w:p>
          <w:p w:rsidR="005B66C9" w:rsidRDefault="001509A4">
            <w:pPr>
              <w:pStyle w:val="a0"/>
              <w:ind w:firstLineChars="100" w:firstLine="240"/>
              <w:rPr>
                <w:rFonts w:ascii="宋体" w:hAnsi="宋体" w:cs="宋体"/>
                <w:sz w:val="24"/>
              </w:rPr>
            </w:pPr>
            <w:r>
              <w:rPr>
                <w:rFonts w:ascii="宋体" w:hAnsi="宋体" w:cs="宋体" w:hint="eastAsia"/>
                <w:sz w:val="24"/>
              </w:rPr>
              <w:t>6</w:t>
            </w:r>
          </w:p>
        </w:tc>
        <w:tc>
          <w:tcPr>
            <w:tcW w:w="2183" w:type="dxa"/>
            <w:vMerge w:val="restart"/>
            <w:noWrap/>
            <w:vAlign w:val="center"/>
          </w:tcPr>
          <w:p w:rsidR="005B66C9" w:rsidRDefault="005B66C9">
            <w:pPr>
              <w:pStyle w:val="a0"/>
              <w:jc w:val="center"/>
              <w:rPr>
                <w:b/>
                <w:bCs/>
                <w:sz w:val="24"/>
              </w:rPr>
            </w:pPr>
          </w:p>
          <w:p w:rsidR="005B66C9" w:rsidRDefault="001509A4">
            <w:pPr>
              <w:pStyle w:val="a0"/>
              <w:jc w:val="center"/>
              <w:rPr>
                <w:b/>
                <w:bCs/>
                <w:sz w:val="24"/>
              </w:rPr>
            </w:pPr>
            <w:r>
              <w:rPr>
                <w:rFonts w:hint="eastAsia"/>
                <w:b/>
                <w:bCs/>
                <w:sz w:val="24"/>
              </w:rPr>
              <w:t>配套硬件</w:t>
            </w:r>
          </w:p>
        </w:tc>
        <w:tc>
          <w:tcPr>
            <w:tcW w:w="372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二代身份证阅读器</w:t>
            </w:r>
          </w:p>
        </w:tc>
        <w:tc>
          <w:tcPr>
            <w:tcW w:w="1300" w:type="dxa"/>
            <w:noWrap/>
            <w:vAlign w:val="center"/>
          </w:tcPr>
          <w:p w:rsidR="005B66C9" w:rsidRDefault="001509A4">
            <w:pPr>
              <w:jc w:val="center"/>
              <w:rPr>
                <w:rFonts w:ascii="宋体" w:hAnsi="宋体"/>
                <w:color w:val="000000"/>
                <w:sz w:val="24"/>
              </w:rPr>
            </w:pPr>
            <w:r>
              <w:rPr>
                <w:rFonts w:ascii="宋体" w:hAnsi="宋体" w:hint="eastAsia"/>
                <w:color w:val="000000"/>
                <w:sz w:val="24"/>
              </w:rPr>
              <w:t>8</w:t>
            </w:r>
          </w:p>
        </w:tc>
      </w:tr>
      <w:tr w:rsidR="005B66C9">
        <w:trPr>
          <w:trHeight w:val="90"/>
          <w:jc w:val="center"/>
        </w:trPr>
        <w:tc>
          <w:tcPr>
            <w:tcW w:w="1050" w:type="dxa"/>
            <w:vMerge/>
            <w:noWrap/>
            <w:vAlign w:val="center"/>
          </w:tcPr>
          <w:p w:rsidR="005B66C9" w:rsidRDefault="005B66C9">
            <w:pPr>
              <w:pStyle w:val="a0"/>
            </w:pPr>
          </w:p>
        </w:tc>
        <w:tc>
          <w:tcPr>
            <w:tcW w:w="2183" w:type="dxa"/>
            <w:vMerge/>
            <w:noWrap/>
            <w:vAlign w:val="center"/>
          </w:tcPr>
          <w:p w:rsidR="005B66C9" w:rsidRDefault="005B66C9">
            <w:pPr>
              <w:pStyle w:val="a0"/>
              <w:rPr>
                <w:sz w:val="24"/>
              </w:rPr>
            </w:pPr>
          </w:p>
        </w:tc>
        <w:tc>
          <w:tcPr>
            <w:tcW w:w="372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智慧血防移动终端</w:t>
            </w:r>
          </w:p>
        </w:tc>
        <w:tc>
          <w:tcPr>
            <w:tcW w:w="1300" w:type="dxa"/>
            <w:noWrap/>
            <w:vAlign w:val="center"/>
          </w:tcPr>
          <w:p w:rsidR="005B66C9" w:rsidRDefault="001509A4">
            <w:pPr>
              <w:pStyle w:val="a0"/>
              <w:jc w:val="center"/>
              <w:rPr>
                <w:rFonts w:ascii="宋体" w:hAnsi="宋体" w:cs="宋体"/>
                <w:sz w:val="24"/>
              </w:rPr>
            </w:pPr>
            <w:r>
              <w:rPr>
                <w:rFonts w:ascii="宋体" w:hAnsi="宋体" w:cs="宋体" w:hint="eastAsia"/>
                <w:sz w:val="24"/>
              </w:rPr>
              <w:t>8</w:t>
            </w:r>
          </w:p>
        </w:tc>
      </w:tr>
      <w:tr w:rsidR="005B66C9">
        <w:trPr>
          <w:trHeight w:val="495"/>
          <w:jc w:val="center"/>
        </w:trPr>
        <w:tc>
          <w:tcPr>
            <w:tcW w:w="1050" w:type="dxa"/>
            <w:noWrap/>
            <w:vAlign w:val="center"/>
          </w:tcPr>
          <w:p w:rsidR="005B66C9" w:rsidRDefault="001509A4" w:rsidP="001509A4">
            <w:pPr>
              <w:tabs>
                <w:tab w:val="center" w:pos="323"/>
              </w:tabs>
              <w:ind w:firstLineChars="100" w:firstLine="240"/>
              <w:rPr>
                <w:rFonts w:ascii="宋体" w:hAnsi="宋体"/>
                <w:sz w:val="24"/>
              </w:rPr>
            </w:pPr>
            <w:r>
              <w:rPr>
                <w:rFonts w:ascii="宋体" w:hAnsi="宋体" w:hint="eastAsia"/>
                <w:sz w:val="24"/>
              </w:rPr>
              <w:t>7</w:t>
            </w:r>
          </w:p>
        </w:tc>
        <w:tc>
          <w:tcPr>
            <w:tcW w:w="5904" w:type="dxa"/>
            <w:gridSpan w:val="2"/>
            <w:noWrap/>
            <w:vAlign w:val="center"/>
          </w:tcPr>
          <w:p w:rsidR="005B66C9" w:rsidRDefault="001509A4">
            <w:pPr>
              <w:ind w:firstLineChars="400" w:firstLine="964"/>
              <w:jc w:val="center"/>
              <w:rPr>
                <w:rFonts w:ascii="宋体" w:hAnsi="宋体"/>
                <w:color w:val="000000"/>
                <w:sz w:val="24"/>
              </w:rPr>
            </w:pPr>
            <w:r>
              <w:rPr>
                <w:rFonts w:ascii="宋体" w:hAnsi="宋体" w:hint="eastAsia"/>
                <w:b/>
                <w:bCs/>
                <w:color w:val="000000"/>
                <w:sz w:val="24"/>
              </w:rPr>
              <w:t>云服务器平台租用</w:t>
            </w:r>
          </w:p>
        </w:tc>
        <w:tc>
          <w:tcPr>
            <w:tcW w:w="1300" w:type="dxa"/>
            <w:noWrap/>
            <w:vAlign w:val="center"/>
          </w:tcPr>
          <w:p w:rsidR="005B66C9" w:rsidRDefault="001509A4">
            <w:pPr>
              <w:jc w:val="center"/>
              <w:rPr>
                <w:rFonts w:ascii="宋体" w:hAnsi="宋体"/>
                <w:color w:val="000000"/>
                <w:sz w:val="24"/>
              </w:rPr>
            </w:pPr>
            <w:r>
              <w:rPr>
                <w:rFonts w:ascii="宋体" w:hAnsi="宋体" w:hint="eastAsia"/>
                <w:color w:val="000000"/>
                <w:sz w:val="24"/>
              </w:rPr>
              <w:t>1</w:t>
            </w:r>
          </w:p>
        </w:tc>
      </w:tr>
    </w:tbl>
    <w:p w:rsidR="005B66C9" w:rsidRDefault="005B66C9">
      <w:pPr>
        <w:pStyle w:val="a0"/>
        <w:spacing w:line="360" w:lineRule="auto"/>
        <w:rPr>
          <w:rFonts w:ascii="宋体" w:hAnsi="宋体" w:cs="宋体"/>
          <w:b/>
          <w:bCs/>
          <w:sz w:val="24"/>
        </w:rPr>
      </w:pPr>
    </w:p>
    <w:p w:rsidR="005B66C9" w:rsidRDefault="001509A4">
      <w:pPr>
        <w:pStyle w:val="a0"/>
        <w:spacing w:line="360" w:lineRule="auto"/>
      </w:pPr>
      <w:r>
        <w:rPr>
          <w:rFonts w:ascii="宋体" w:hAnsi="宋体" w:cs="宋体" w:hint="eastAsia"/>
          <w:b/>
          <w:bCs/>
          <w:sz w:val="24"/>
        </w:rPr>
        <w:t>3、技术参数要求：</w:t>
      </w:r>
    </w:p>
    <w:p w:rsidR="005B66C9" w:rsidRDefault="001509A4">
      <w:pPr>
        <w:spacing w:line="360" w:lineRule="auto"/>
        <w:ind w:firstLineChars="50" w:firstLine="120"/>
        <w:rPr>
          <w:rFonts w:ascii="宋体" w:hAnsi="宋体" w:cs="宋体"/>
          <w:b/>
          <w:bCs/>
          <w:sz w:val="24"/>
          <w:szCs w:val="24"/>
        </w:rPr>
      </w:pPr>
      <w:r>
        <w:rPr>
          <w:rFonts w:ascii="宋体" w:hAnsi="宋体" w:cs="宋体" w:hint="eastAsia"/>
          <w:b/>
          <w:bCs/>
          <w:sz w:val="24"/>
          <w:szCs w:val="24"/>
        </w:rPr>
        <w:t>3.1查治病子系统功能模块</w:t>
      </w:r>
      <w:bookmarkStart w:id="1" w:name="_Toc48680537"/>
      <w:bookmarkStart w:id="2" w:name="_Toc66136063"/>
      <w:bookmarkStart w:id="3" w:name="_Toc48680450"/>
      <w:bookmarkStart w:id="4" w:name="_Toc30750_WPSOffice_Level2"/>
      <w:bookmarkStart w:id="5" w:name="_Toc66136083"/>
    </w:p>
    <w:bookmarkEnd w:id="1"/>
    <w:bookmarkEnd w:id="2"/>
    <w:bookmarkEnd w:id="3"/>
    <w:p w:rsidR="005B66C9" w:rsidRDefault="001509A4">
      <w:pPr>
        <w:spacing w:line="360" w:lineRule="auto"/>
        <w:ind w:firstLineChars="200" w:firstLine="480"/>
        <w:rPr>
          <w:rFonts w:ascii="宋体" w:hAnsi="宋体" w:cs="宋体"/>
          <w:sz w:val="24"/>
          <w:szCs w:val="24"/>
        </w:rPr>
      </w:pPr>
      <w:r>
        <w:rPr>
          <w:rFonts w:ascii="宋体" w:hAnsi="宋体" w:cs="宋体" w:hint="eastAsia"/>
          <w:sz w:val="24"/>
          <w:szCs w:val="24"/>
        </w:rPr>
        <w:t>查治病子系统可以实现在各级血防机构及基层医疗卫生机构门诊、现场查治病，市级管理部门实时的信息、数据共享，业务自动化、智能化，减轻工作强度，方便查询统计，保证个人档案的真实性与准确性。</w:t>
      </w:r>
    </w:p>
    <w:p w:rsidR="005B66C9" w:rsidRDefault="001509A4">
      <w:pPr>
        <w:spacing w:line="360" w:lineRule="auto"/>
        <w:ind w:firstLineChars="150" w:firstLine="360"/>
        <w:rPr>
          <w:rFonts w:ascii="宋体" w:hAnsi="宋体" w:cs="宋体"/>
          <w:sz w:val="24"/>
          <w:szCs w:val="24"/>
        </w:rPr>
      </w:pPr>
      <w:r>
        <w:rPr>
          <w:rFonts w:ascii="宋体" w:hAnsi="宋体" w:cs="宋体" w:hint="eastAsia"/>
          <w:sz w:val="24"/>
          <w:szCs w:val="24"/>
        </w:rPr>
        <w:t>查治病子系统功能模块如下：</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6584"/>
      </w:tblGrid>
      <w:tr w:rsidR="005B66C9">
        <w:trPr>
          <w:trHeight w:val="697"/>
          <w:jc w:val="center"/>
        </w:trPr>
        <w:tc>
          <w:tcPr>
            <w:tcW w:w="709" w:type="dxa"/>
            <w:shd w:val="clear" w:color="auto" w:fill="00B0F0"/>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序号</w:t>
            </w:r>
          </w:p>
        </w:tc>
        <w:tc>
          <w:tcPr>
            <w:tcW w:w="1418" w:type="dxa"/>
            <w:shd w:val="clear" w:color="auto" w:fill="00B0F0"/>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模块名称</w:t>
            </w:r>
          </w:p>
        </w:tc>
        <w:tc>
          <w:tcPr>
            <w:tcW w:w="6584" w:type="dxa"/>
            <w:shd w:val="clear" w:color="auto" w:fill="00B0F0"/>
            <w:noWrap/>
            <w:vAlign w:val="center"/>
          </w:tcPr>
          <w:p w:rsidR="005B66C9" w:rsidRDefault="001509A4">
            <w:pPr>
              <w:spacing w:line="360" w:lineRule="auto"/>
              <w:jc w:val="center"/>
              <w:rPr>
                <w:rFonts w:ascii="宋体" w:hAnsi="宋体" w:cs="宋体"/>
                <w:sz w:val="24"/>
                <w:szCs w:val="24"/>
              </w:rPr>
            </w:pPr>
            <w:r>
              <w:rPr>
                <w:rFonts w:ascii="宋体" w:hAnsi="宋体" w:cs="宋体" w:hint="eastAsia"/>
                <w:sz w:val="24"/>
                <w:szCs w:val="24"/>
              </w:rPr>
              <w:t>功能介绍</w:t>
            </w:r>
          </w:p>
        </w:tc>
      </w:tr>
      <w:tr w:rsidR="005B66C9">
        <w:trPr>
          <w:trHeight w:val="90"/>
          <w:jc w:val="center"/>
        </w:trPr>
        <w:tc>
          <w:tcPr>
            <w:tcW w:w="709"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 xml:space="preserve"> 1</w:t>
            </w:r>
          </w:p>
        </w:tc>
        <w:tc>
          <w:tcPr>
            <w:tcW w:w="141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建档模块</w:t>
            </w:r>
          </w:p>
        </w:tc>
        <w:tc>
          <w:tcPr>
            <w:tcW w:w="658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1、连接居民二代身份证阅读器，自动采集参检人员的基础信息、地域信息等，与本地人口信息库自动比对后，建立参检人员基础信息档案；</w:t>
            </w:r>
          </w:p>
          <w:p w:rsidR="005B66C9" w:rsidRDefault="001509A4">
            <w:pPr>
              <w:spacing w:line="360" w:lineRule="auto"/>
              <w:rPr>
                <w:rFonts w:ascii="宋体" w:hAnsi="宋体" w:cs="宋体"/>
                <w:sz w:val="24"/>
                <w:szCs w:val="24"/>
              </w:rPr>
            </w:pPr>
            <w:r>
              <w:rPr>
                <w:rFonts w:ascii="宋体" w:hAnsi="宋体" w:cs="宋体" w:hint="eastAsia"/>
                <w:sz w:val="24"/>
                <w:szCs w:val="24"/>
              </w:rPr>
              <w:t>2、自动生成就诊状态分类列表排队信息，打印附有一维码的</w:t>
            </w:r>
            <w:r>
              <w:rPr>
                <w:rFonts w:ascii="宋体" w:hAnsi="宋体" w:cs="宋体" w:hint="eastAsia"/>
                <w:sz w:val="24"/>
                <w:szCs w:val="24"/>
              </w:rPr>
              <w:lastRenderedPageBreak/>
              <w:t>挂号登记单，引导就诊；</w:t>
            </w:r>
          </w:p>
          <w:p w:rsidR="005B66C9" w:rsidRDefault="001509A4">
            <w:pPr>
              <w:spacing w:line="360" w:lineRule="auto"/>
              <w:rPr>
                <w:rFonts w:ascii="宋体" w:hAnsi="宋体" w:cs="宋体"/>
                <w:sz w:val="24"/>
                <w:szCs w:val="24"/>
              </w:rPr>
            </w:pPr>
            <w:r>
              <w:rPr>
                <w:rFonts w:ascii="宋体" w:hAnsi="宋体" w:cs="宋体" w:hint="eastAsia"/>
                <w:sz w:val="24"/>
                <w:szCs w:val="24"/>
              </w:rPr>
              <w:t>3、挂号登记信息和健康教育处方实时微信推送；</w:t>
            </w:r>
          </w:p>
          <w:p w:rsidR="005B66C9" w:rsidRDefault="001509A4">
            <w:pPr>
              <w:spacing w:line="360" w:lineRule="auto"/>
              <w:rPr>
                <w:rFonts w:ascii="宋体" w:hAnsi="宋体" w:cs="宋体"/>
                <w:sz w:val="24"/>
                <w:szCs w:val="24"/>
              </w:rPr>
            </w:pPr>
            <w:r>
              <w:rPr>
                <w:rFonts w:ascii="宋体" w:hAnsi="宋体" w:cs="宋体" w:hint="eastAsia"/>
                <w:sz w:val="24"/>
                <w:szCs w:val="24"/>
              </w:rPr>
              <w:t>4、通过姓名查找全员人口信息；</w:t>
            </w:r>
          </w:p>
          <w:p w:rsidR="005B66C9" w:rsidRDefault="001509A4">
            <w:pPr>
              <w:spacing w:line="360" w:lineRule="auto"/>
              <w:rPr>
                <w:rFonts w:ascii="宋体" w:hAnsi="宋体" w:cs="宋体"/>
                <w:sz w:val="24"/>
                <w:szCs w:val="24"/>
              </w:rPr>
            </w:pPr>
            <w:r>
              <w:rPr>
                <w:rFonts w:ascii="宋体" w:hAnsi="宋体" w:cs="宋体" w:hint="eastAsia"/>
                <w:sz w:val="24"/>
                <w:szCs w:val="24"/>
              </w:rPr>
              <w:t>5、实现已挂号列表功能，进行当天已挂号数量统计显示，可通过姓名、身份证号、时间段等快速查询已挂号参检人员；</w:t>
            </w:r>
          </w:p>
          <w:p w:rsidR="005B66C9" w:rsidRDefault="001509A4">
            <w:pPr>
              <w:spacing w:line="360" w:lineRule="auto"/>
              <w:rPr>
                <w:rFonts w:ascii="宋体" w:hAnsi="宋体" w:cs="宋体"/>
                <w:sz w:val="24"/>
                <w:szCs w:val="24"/>
              </w:rPr>
            </w:pPr>
            <w:r>
              <w:rPr>
                <w:rFonts w:ascii="宋体" w:hAnsi="宋体" w:cs="宋体" w:hint="eastAsia"/>
                <w:sz w:val="24"/>
                <w:szCs w:val="24"/>
              </w:rPr>
              <w:t>6、可多次打印挂号单，进行流入、流出人口的登记。</w:t>
            </w:r>
          </w:p>
        </w:tc>
      </w:tr>
      <w:tr w:rsidR="005B66C9">
        <w:trPr>
          <w:trHeight w:val="7719"/>
          <w:jc w:val="center"/>
        </w:trPr>
        <w:tc>
          <w:tcPr>
            <w:tcW w:w="709"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lastRenderedPageBreak/>
              <w:t>2</w:t>
            </w:r>
          </w:p>
        </w:tc>
        <w:tc>
          <w:tcPr>
            <w:tcW w:w="141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询检模块</w:t>
            </w:r>
          </w:p>
        </w:tc>
        <w:tc>
          <w:tcPr>
            <w:tcW w:w="658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1、医生从询检排队列表中调出或扫描挂号登记单得到参检人员基本信息及病史档案，使用勾选、下拉菜单等方式，快速生成问诊内容，可记录疫水接触史、既往史、现病史等，完成体格检查等血防专用信息；</w:t>
            </w:r>
          </w:p>
          <w:p w:rsidR="005B66C9" w:rsidRDefault="001509A4">
            <w:pPr>
              <w:spacing w:line="360" w:lineRule="auto"/>
              <w:rPr>
                <w:rFonts w:ascii="宋体" w:hAnsi="宋体" w:cs="宋体"/>
                <w:sz w:val="24"/>
                <w:szCs w:val="24"/>
              </w:rPr>
            </w:pPr>
            <w:r>
              <w:rPr>
                <w:rFonts w:ascii="宋体" w:hAnsi="宋体" w:cs="宋体" w:hint="eastAsia"/>
                <w:sz w:val="24"/>
                <w:szCs w:val="24"/>
              </w:rPr>
              <w:t>2、申请血检、B超、粪检等检查申请，自动生成带二维码检查检验申请单，并打印；</w:t>
            </w:r>
          </w:p>
          <w:p w:rsidR="005B66C9" w:rsidRDefault="001509A4">
            <w:pPr>
              <w:spacing w:line="360" w:lineRule="auto"/>
              <w:rPr>
                <w:rFonts w:ascii="宋体" w:hAnsi="宋体" w:cs="宋体"/>
                <w:sz w:val="24"/>
                <w:szCs w:val="24"/>
              </w:rPr>
            </w:pPr>
            <w:r>
              <w:rPr>
                <w:rFonts w:ascii="宋体" w:hAnsi="宋体" w:cs="宋体" w:hint="eastAsia"/>
                <w:sz w:val="24"/>
                <w:szCs w:val="24"/>
              </w:rPr>
              <w:t>3、系统可自动将参检人员放入对应科室的排队列表中，实时获取检验结果；</w:t>
            </w:r>
          </w:p>
          <w:p w:rsidR="005B66C9" w:rsidRDefault="001509A4">
            <w:pPr>
              <w:spacing w:line="360" w:lineRule="auto"/>
              <w:rPr>
                <w:rFonts w:ascii="宋体" w:hAnsi="宋体" w:cs="宋体"/>
                <w:sz w:val="24"/>
                <w:szCs w:val="24"/>
              </w:rPr>
            </w:pPr>
            <w:r>
              <w:rPr>
                <w:rFonts w:ascii="宋体" w:hAnsi="宋体" w:cs="宋体" w:hint="eastAsia"/>
                <w:sz w:val="24"/>
                <w:szCs w:val="24"/>
              </w:rPr>
              <w:t>4、可在询检完成列表中快速查询参检人员记录；</w:t>
            </w:r>
          </w:p>
          <w:p w:rsidR="005B66C9" w:rsidRDefault="001509A4">
            <w:pPr>
              <w:spacing w:line="360" w:lineRule="auto"/>
              <w:rPr>
                <w:rFonts w:ascii="宋体" w:hAnsi="宋体" w:cs="宋体"/>
                <w:sz w:val="24"/>
                <w:szCs w:val="24"/>
              </w:rPr>
            </w:pPr>
            <w:r>
              <w:rPr>
                <w:rFonts w:ascii="宋体" w:hAnsi="宋体" w:cs="宋体" w:hint="eastAsia"/>
                <w:sz w:val="24"/>
                <w:szCs w:val="24"/>
              </w:rPr>
              <w:t>5、可多次打印已开具的检验、检查申请等；</w:t>
            </w:r>
          </w:p>
          <w:p w:rsidR="005B66C9" w:rsidRDefault="001509A4">
            <w:pPr>
              <w:spacing w:line="360" w:lineRule="auto"/>
              <w:rPr>
                <w:rFonts w:ascii="宋体" w:hAnsi="宋体" w:cs="宋体"/>
                <w:sz w:val="24"/>
                <w:szCs w:val="24"/>
              </w:rPr>
            </w:pPr>
            <w:r>
              <w:rPr>
                <w:rFonts w:ascii="宋体" w:hAnsi="宋体" w:cs="宋体" w:hint="eastAsia"/>
                <w:sz w:val="24"/>
                <w:szCs w:val="24"/>
              </w:rPr>
              <w:t>6、可在有限条件下再次编辑询检记录；</w:t>
            </w:r>
          </w:p>
          <w:p w:rsidR="005B66C9" w:rsidRDefault="001509A4">
            <w:pPr>
              <w:spacing w:line="360" w:lineRule="auto"/>
              <w:rPr>
                <w:rFonts w:ascii="宋体" w:hAnsi="宋体" w:cs="宋体"/>
                <w:sz w:val="24"/>
                <w:szCs w:val="24"/>
              </w:rPr>
            </w:pPr>
            <w:r>
              <w:rPr>
                <w:rFonts w:ascii="宋体" w:hAnsi="宋体" w:cs="宋体" w:hint="eastAsia"/>
                <w:sz w:val="24"/>
                <w:szCs w:val="24"/>
              </w:rPr>
              <w:t>7、在询检记录中根据询检结果自动确定是否询检阳性；</w:t>
            </w:r>
          </w:p>
          <w:p w:rsidR="005B66C9" w:rsidRDefault="001509A4">
            <w:pPr>
              <w:spacing w:line="360" w:lineRule="auto"/>
              <w:rPr>
                <w:rFonts w:ascii="宋体" w:hAnsi="宋体" w:cs="宋体"/>
                <w:sz w:val="24"/>
                <w:szCs w:val="24"/>
              </w:rPr>
            </w:pPr>
            <w:r>
              <w:rPr>
                <w:rFonts w:ascii="宋体" w:hAnsi="宋体" w:cs="宋体" w:hint="eastAsia"/>
                <w:sz w:val="24"/>
                <w:szCs w:val="24"/>
              </w:rPr>
              <w:t>8、具有晚血病人提醒功能，医生在询检和确诊时都能准确的掌握病人的晚血情况；</w:t>
            </w:r>
          </w:p>
          <w:p w:rsidR="005B66C9" w:rsidRDefault="001509A4">
            <w:pPr>
              <w:spacing w:line="360" w:lineRule="auto"/>
              <w:rPr>
                <w:rFonts w:ascii="宋体" w:hAnsi="宋体" w:cs="宋体"/>
                <w:sz w:val="24"/>
                <w:szCs w:val="24"/>
              </w:rPr>
            </w:pPr>
            <w:r>
              <w:rPr>
                <w:rFonts w:ascii="宋体" w:hAnsi="宋体" w:cs="宋体" w:hint="eastAsia"/>
                <w:sz w:val="24"/>
                <w:szCs w:val="24"/>
              </w:rPr>
              <w:t>9、具有病例病情分色系统，医生在诊断时可以快速的评估参检人员的状况,根据情况可直接进行开药。</w:t>
            </w:r>
          </w:p>
        </w:tc>
      </w:tr>
      <w:tr w:rsidR="005B66C9">
        <w:trPr>
          <w:trHeight w:val="622"/>
          <w:jc w:val="center"/>
        </w:trPr>
        <w:tc>
          <w:tcPr>
            <w:tcW w:w="709"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3</w:t>
            </w:r>
          </w:p>
        </w:tc>
        <w:tc>
          <w:tcPr>
            <w:tcW w:w="141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检验模块</w:t>
            </w:r>
          </w:p>
        </w:tc>
        <w:tc>
          <w:tcPr>
            <w:tcW w:w="658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1、支持使用二维码扫码，从候诊分类排队列表中选择待检验人员，具有采血、血液初检、血液审核、采粪、粪便初检、粪检审核等功能，自动形成检验报告，并向医生传输各项检验结果，打印检验报告单；</w:t>
            </w:r>
          </w:p>
          <w:p w:rsidR="005B66C9" w:rsidRDefault="001509A4">
            <w:pPr>
              <w:spacing w:line="360" w:lineRule="auto"/>
              <w:rPr>
                <w:rFonts w:ascii="宋体" w:hAnsi="宋体" w:cs="宋体"/>
                <w:sz w:val="24"/>
                <w:szCs w:val="24"/>
              </w:rPr>
            </w:pPr>
            <w:r>
              <w:rPr>
                <w:rFonts w:ascii="宋体" w:hAnsi="宋体" w:cs="宋体" w:hint="eastAsia"/>
                <w:sz w:val="24"/>
                <w:szCs w:val="24"/>
              </w:rPr>
              <w:t>2、检验结果实时微信推送；</w:t>
            </w:r>
          </w:p>
          <w:p w:rsidR="005B66C9" w:rsidRDefault="001509A4">
            <w:pPr>
              <w:spacing w:line="360" w:lineRule="auto"/>
              <w:rPr>
                <w:rFonts w:ascii="宋体" w:hAnsi="宋体" w:cs="宋体"/>
                <w:sz w:val="24"/>
                <w:szCs w:val="24"/>
              </w:rPr>
            </w:pPr>
            <w:r>
              <w:rPr>
                <w:rFonts w:ascii="宋体" w:hAnsi="宋体" w:cs="宋体" w:hint="eastAsia"/>
                <w:sz w:val="24"/>
                <w:szCs w:val="24"/>
              </w:rPr>
              <w:t>3、在列表中能分别查询查看各级血防部门的人员采血、血检、采粪、粪检的人员情况；</w:t>
            </w:r>
          </w:p>
          <w:p w:rsidR="005B66C9" w:rsidRDefault="001509A4">
            <w:pPr>
              <w:spacing w:line="360" w:lineRule="auto"/>
              <w:rPr>
                <w:rFonts w:ascii="宋体" w:hAnsi="宋体" w:cs="宋体"/>
                <w:sz w:val="24"/>
                <w:szCs w:val="24"/>
              </w:rPr>
            </w:pPr>
            <w:r>
              <w:rPr>
                <w:rFonts w:ascii="宋体" w:hAnsi="宋体" w:cs="宋体" w:hint="eastAsia"/>
                <w:sz w:val="24"/>
                <w:szCs w:val="24"/>
              </w:rPr>
              <w:lastRenderedPageBreak/>
              <w:t>4、能进行修改和发布以及多次打印检验报告单；</w:t>
            </w:r>
          </w:p>
          <w:p w:rsidR="005B66C9" w:rsidRDefault="001509A4">
            <w:pPr>
              <w:spacing w:line="360" w:lineRule="auto"/>
              <w:rPr>
                <w:rFonts w:ascii="宋体" w:hAnsi="宋体" w:cs="宋体"/>
                <w:sz w:val="24"/>
                <w:szCs w:val="24"/>
              </w:rPr>
            </w:pPr>
            <w:r>
              <w:rPr>
                <w:rFonts w:ascii="宋体" w:hAnsi="宋体" w:cs="宋体" w:hint="eastAsia"/>
                <w:sz w:val="24"/>
                <w:szCs w:val="24"/>
              </w:rPr>
              <w:t>5、在血检、粪检完成列表中能用身份证或名字或按日期查询，便于快速确定已化验人员信息；</w:t>
            </w:r>
          </w:p>
          <w:p w:rsidR="005B66C9" w:rsidRDefault="001509A4">
            <w:pPr>
              <w:spacing w:line="360" w:lineRule="auto"/>
              <w:rPr>
                <w:rFonts w:ascii="宋体" w:hAnsi="宋体" w:cs="宋体"/>
                <w:sz w:val="24"/>
                <w:szCs w:val="24"/>
              </w:rPr>
            </w:pPr>
            <w:r>
              <w:rPr>
                <w:rFonts w:ascii="宋体" w:hAnsi="宋体" w:cs="宋体" w:hint="eastAsia"/>
                <w:sz w:val="24"/>
                <w:szCs w:val="24"/>
              </w:rPr>
              <w:t>6、在血检信息中能查看组名、地点、下乡开始时间、血检时间、血样数、阳性数、阳性详情。</w:t>
            </w:r>
          </w:p>
        </w:tc>
      </w:tr>
      <w:tr w:rsidR="005B66C9">
        <w:trPr>
          <w:trHeight w:val="622"/>
          <w:jc w:val="center"/>
        </w:trPr>
        <w:tc>
          <w:tcPr>
            <w:tcW w:w="709"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lastRenderedPageBreak/>
              <w:t xml:space="preserve">4  </w:t>
            </w:r>
          </w:p>
        </w:tc>
        <w:tc>
          <w:tcPr>
            <w:tcW w:w="141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诊断治疗模块</w:t>
            </w:r>
          </w:p>
        </w:tc>
        <w:tc>
          <w:tcPr>
            <w:tcW w:w="658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1、医生点击就诊状态分类列表，可扫描挂号登记单，填写诊断意见，开具打印药物处方和健康教育处方；</w:t>
            </w:r>
          </w:p>
          <w:p w:rsidR="005B66C9" w:rsidRDefault="001509A4">
            <w:pPr>
              <w:spacing w:line="360" w:lineRule="auto"/>
              <w:rPr>
                <w:rFonts w:ascii="宋体" w:hAnsi="宋体" w:cs="宋体"/>
                <w:sz w:val="24"/>
                <w:szCs w:val="24"/>
              </w:rPr>
            </w:pPr>
            <w:r>
              <w:rPr>
                <w:rFonts w:ascii="宋体" w:hAnsi="宋体" w:cs="宋体" w:hint="eastAsia"/>
                <w:sz w:val="24"/>
                <w:szCs w:val="24"/>
              </w:rPr>
              <w:t>2、将诊治信息实时微信推送；</w:t>
            </w:r>
          </w:p>
          <w:p w:rsidR="005B66C9" w:rsidRDefault="001509A4">
            <w:pPr>
              <w:spacing w:line="360" w:lineRule="auto"/>
              <w:rPr>
                <w:rFonts w:ascii="宋体" w:hAnsi="宋体" w:cs="宋体"/>
                <w:sz w:val="24"/>
                <w:szCs w:val="24"/>
              </w:rPr>
            </w:pPr>
            <w:r>
              <w:rPr>
                <w:rFonts w:ascii="宋体" w:hAnsi="宋体" w:cs="宋体" w:hint="eastAsia"/>
                <w:sz w:val="24"/>
                <w:szCs w:val="24"/>
              </w:rPr>
              <w:t>3、可显示标准的血防门诊病历模板并打印；</w:t>
            </w:r>
          </w:p>
          <w:p w:rsidR="005B66C9" w:rsidRDefault="001509A4">
            <w:pPr>
              <w:spacing w:line="360" w:lineRule="auto"/>
              <w:rPr>
                <w:rFonts w:ascii="宋体" w:hAnsi="宋体" w:cs="宋体"/>
                <w:sz w:val="24"/>
                <w:szCs w:val="24"/>
              </w:rPr>
            </w:pPr>
            <w:r>
              <w:rPr>
                <w:rFonts w:ascii="宋体" w:hAnsi="宋体" w:cs="宋体" w:hint="eastAsia"/>
                <w:sz w:val="24"/>
                <w:szCs w:val="24"/>
              </w:rPr>
              <w:t>4、具有病例五色管理分色功能，医生在询检和确诊时可以快速评估参检人员的状况；</w:t>
            </w:r>
          </w:p>
          <w:p w:rsidR="005B66C9" w:rsidRDefault="001509A4">
            <w:pPr>
              <w:spacing w:line="360" w:lineRule="auto"/>
              <w:rPr>
                <w:rFonts w:ascii="宋体" w:hAnsi="宋体" w:cs="宋体"/>
                <w:sz w:val="24"/>
                <w:szCs w:val="24"/>
              </w:rPr>
            </w:pPr>
            <w:r>
              <w:rPr>
                <w:rFonts w:ascii="宋体" w:hAnsi="宋体" w:cs="宋体" w:hint="eastAsia"/>
                <w:sz w:val="24"/>
                <w:szCs w:val="24"/>
              </w:rPr>
              <w:t>5、具有晚血病人提醒功能，医生在询检和确诊时都能准确的掌握病人的晚血情况；</w:t>
            </w:r>
          </w:p>
          <w:p w:rsidR="005B66C9" w:rsidRDefault="001509A4">
            <w:pPr>
              <w:spacing w:line="360" w:lineRule="auto"/>
              <w:rPr>
                <w:rFonts w:ascii="宋体" w:hAnsi="宋体" w:cs="宋体"/>
                <w:sz w:val="24"/>
                <w:szCs w:val="24"/>
              </w:rPr>
            </w:pPr>
            <w:r>
              <w:rPr>
                <w:rFonts w:ascii="宋体" w:hAnsi="宋体" w:cs="宋体" w:hint="eastAsia"/>
                <w:sz w:val="24"/>
                <w:szCs w:val="24"/>
              </w:rPr>
              <w:t>6、具有在诊断完成列表中增加查看参检人员详情、编辑确诊结果、打印处方的功能；</w:t>
            </w:r>
          </w:p>
          <w:p w:rsidR="005B66C9" w:rsidRDefault="001509A4">
            <w:pPr>
              <w:spacing w:line="360" w:lineRule="auto"/>
              <w:rPr>
                <w:rFonts w:ascii="宋体" w:hAnsi="宋体" w:cs="宋体"/>
                <w:sz w:val="24"/>
                <w:szCs w:val="24"/>
              </w:rPr>
            </w:pPr>
            <w:r>
              <w:rPr>
                <w:rFonts w:ascii="宋体" w:hAnsi="宋体" w:cs="宋体" w:hint="eastAsia"/>
                <w:sz w:val="24"/>
                <w:szCs w:val="24"/>
              </w:rPr>
              <w:t>7、能按医生分类查询病人信息；</w:t>
            </w:r>
          </w:p>
          <w:p w:rsidR="005B66C9" w:rsidRDefault="001509A4">
            <w:pPr>
              <w:spacing w:line="360" w:lineRule="auto"/>
              <w:rPr>
                <w:rFonts w:ascii="宋体" w:hAnsi="宋体" w:cs="宋体"/>
                <w:sz w:val="24"/>
                <w:szCs w:val="24"/>
              </w:rPr>
            </w:pPr>
            <w:r>
              <w:rPr>
                <w:rFonts w:ascii="宋体" w:hAnsi="宋体" w:cs="宋体"/>
                <w:sz w:val="24"/>
                <w:szCs w:val="24"/>
              </w:rPr>
              <w:t>8</w:t>
            </w:r>
            <w:r>
              <w:rPr>
                <w:rFonts w:ascii="宋体" w:hAnsi="宋体" w:cs="宋体" w:hint="eastAsia"/>
                <w:sz w:val="24"/>
                <w:szCs w:val="24"/>
              </w:rPr>
              <w:t>、所有完成列表都有打印报告功能。</w:t>
            </w:r>
          </w:p>
        </w:tc>
      </w:tr>
      <w:tr w:rsidR="005B66C9">
        <w:trPr>
          <w:trHeight w:val="622"/>
          <w:jc w:val="center"/>
        </w:trPr>
        <w:tc>
          <w:tcPr>
            <w:tcW w:w="709"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5</w:t>
            </w:r>
          </w:p>
        </w:tc>
        <w:tc>
          <w:tcPr>
            <w:tcW w:w="141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B超检查模块</w:t>
            </w:r>
          </w:p>
        </w:tc>
        <w:tc>
          <w:tcPr>
            <w:tcW w:w="658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1、支持使用二维码扫码，从候诊分类排队列表中选择待检查人员，具有B超初检、B超审核等功能，快速向医生传输检查报告，打印B超报告单；</w:t>
            </w:r>
          </w:p>
          <w:p w:rsidR="005B66C9" w:rsidRDefault="001509A4">
            <w:pPr>
              <w:spacing w:line="360" w:lineRule="auto"/>
              <w:rPr>
                <w:rFonts w:ascii="宋体" w:hAnsi="宋体" w:cs="宋体"/>
                <w:sz w:val="24"/>
                <w:szCs w:val="24"/>
              </w:rPr>
            </w:pPr>
            <w:r>
              <w:rPr>
                <w:rFonts w:ascii="宋体" w:hAnsi="宋体" w:cs="宋体" w:hint="eastAsia"/>
                <w:sz w:val="24"/>
                <w:szCs w:val="24"/>
              </w:rPr>
              <w:t>2、将检查结果实时微信推送；</w:t>
            </w:r>
          </w:p>
          <w:p w:rsidR="005B66C9" w:rsidRDefault="001509A4">
            <w:pPr>
              <w:spacing w:line="360" w:lineRule="auto"/>
              <w:rPr>
                <w:rFonts w:ascii="宋体" w:hAnsi="宋体" w:cs="宋体"/>
                <w:sz w:val="24"/>
                <w:szCs w:val="24"/>
              </w:rPr>
            </w:pPr>
            <w:r>
              <w:rPr>
                <w:rFonts w:ascii="宋体" w:hAnsi="宋体" w:cs="宋体" w:hint="eastAsia"/>
                <w:sz w:val="24"/>
                <w:szCs w:val="24"/>
              </w:rPr>
              <w:t>3、列表中可查询查看人员情况，并能进行编辑结果及多次打印检验报告单。</w:t>
            </w:r>
          </w:p>
        </w:tc>
      </w:tr>
      <w:tr w:rsidR="005B66C9">
        <w:trPr>
          <w:trHeight w:val="622"/>
          <w:jc w:val="center"/>
        </w:trPr>
        <w:tc>
          <w:tcPr>
            <w:tcW w:w="709"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6</w:t>
            </w:r>
          </w:p>
        </w:tc>
        <w:tc>
          <w:tcPr>
            <w:tcW w:w="141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筛查情况管理模块</w:t>
            </w:r>
          </w:p>
        </w:tc>
        <w:tc>
          <w:tcPr>
            <w:tcW w:w="658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1、可使用参检人员的身份证号或姓名或时间段筛查参检人员，调出该参检人员的血防筛查情况，查询该参检人员的询检结果、检查结果、诊断和用药情况以及当次筛查情况汇总表，支持使用扫码 。</w:t>
            </w:r>
          </w:p>
        </w:tc>
      </w:tr>
      <w:tr w:rsidR="005B66C9">
        <w:trPr>
          <w:trHeight w:val="622"/>
          <w:jc w:val="center"/>
        </w:trPr>
        <w:tc>
          <w:tcPr>
            <w:tcW w:w="709"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7</w:t>
            </w:r>
          </w:p>
        </w:tc>
        <w:tc>
          <w:tcPr>
            <w:tcW w:w="141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查治病汇总统计模块</w:t>
            </w:r>
          </w:p>
        </w:tc>
        <w:tc>
          <w:tcPr>
            <w:tcW w:w="658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1、可对县、乡、村三级血防查治病情况进行汇总统计，可以导出为Excel表，便于进行后续处理。</w:t>
            </w:r>
          </w:p>
        </w:tc>
      </w:tr>
    </w:tbl>
    <w:p w:rsidR="005B66C9" w:rsidRDefault="005B66C9">
      <w:pPr>
        <w:spacing w:line="360" w:lineRule="auto"/>
        <w:rPr>
          <w:rFonts w:ascii="宋体" w:hAnsi="宋体" w:cs="宋体"/>
          <w:b/>
          <w:bCs/>
          <w:sz w:val="24"/>
          <w:szCs w:val="24"/>
        </w:rPr>
      </w:pPr>
      <w:bookmarkStart w:id="6" w:name="_Toc66136064"/>
      <w:bookmarkStart w:id="7" w:name="_Toc48680538"/>
      <w:bookmarkStart w:id="8" w:name="_Toc48680451"/>
    </w:p>
    <w:p w:rsidR="005B66C9" w:rsidRDefault="001509A4">
      <w:pPr>
        <w:spacing w:line="360" w:lineRule="auto"/>
        <w:rPr>
          <w:rFonts w:ascii="宋体" w:hAnsi="宋体" w:cs="宋体"/>
          <w:b/>
          <w:bCs/>
          <w:sz w:val="24"/>
          <w:szCs w:val="24"/>
        </w:rPr>
      </w:pPr>
      <w:r>
        <w:rPr>
          <w:rFonts w:ascii="宋体" w:hAnsi="宋体" w:cs="宋体" w:hint="eastAsia"/>
          <w:b/>
          <w:bCs/>
          <w:sz w:val="24"/>
          <w:szCs w:val="24"/>
        </w:rPr>
        <w:t>3.2查灭螺子系统功能模块</w:t>
      </w:r>
      <w:bookmarkEnd w:id="6"/>
      <w:bookmarkEnd w:id="7"/>
      <w:bookmarkEnd w:id="8"/>
    </w:p>
    <w:p w:rsidR="005B66C9" w:rsidRDefault="001509A4">
      <w:pPr>
        <w:spacing w:line="360" w:lineRule="auto"/>
        <w:ind w:firstLineChars="200" w:firstLine="480"/>
        <w:rPr>
          <w:rFonts w:ascii="宋体" w:hAnsi="宋体" w:cs="宋体"/>
          <w:sz w:val="24"/>
          <w:szCs w:val="24"/>
        </w:rPr>
      </w:pPr>
      <w:r>
        <w:rPr>
          <w:rFonts w:ascii="宋体" w:hAnsi="宋体" w:cs="宋体" w:hint="eastAsia"/>
          <w:sz w:val="24"/>
          <w:szCs w:val="24"/>
        </w:rPr>
        <w:t>查灭螺子系统可实现手机APP进行现场信息采集，实现螺卡的电子化，帮助实现业务自动化、智能化，减轻工作强度，方便查询统计，保证查灭螺档案的真实性与准确性。</w:t>
      </w:r>
    </w:p>
    <w:p w:rsidR="005B66C9" w:rsidRDefault="001509A4">
      <w:pPr>
        <w:spacing w:line="360" w:lineRule="auto"/>
        <w:rPr>
          <w:rFonts w:ascii="宋体" w:hAnsi="宋体" w:cs="宋体"/>
          <w:sz w:val="24"/>
          <w:szCs w:val="24"/>
        </w:rPr>
      </w:pPr>
      <w:r>
        <w:rPr>
          <w:rFonts w:ascii="宋体" w:hAnsi="宋体" w:cs="宋体" w:hint="eastAsia"/>
          <w:sz w:val="24"/>
          <w:szCs w:val="24"/>
        </w:rPr>
        <w:t>查灭螺子系统功能模块如下：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61"/>
        <w:gridCol w:w="6602"/>
      </w:tblGrid>
      <w:tr w:rsidR="005B66C9">
        <w:trPr>
          <w:trHeight w:val="697"/>
          <w:tblHeader/>
          <w:jc w:val="center"/>
        </w:trPr>
        <w:tc>
          <w:tcPr>
            <w:tcW w:w="817" w:type="dxa"/>
            <w:shd w:val="clear" w:color="auto" w:fill="00B0F0"/>
            <w:noWrap/>
            <w:vAlign w:val="center"/>
          </w:tcPr>
          <w:p w:rsidR="005B66C9" w:rsidRDefault="001509A4">
            <w:pPr>
              <w:spacing w:line="360" w:lineRule="auto"/>
              <w:jc w:val="center"/>
              <w:rPr>
                <w:rFonts w:ascii="宋体" w:hAnsi="宋体" w:cs="宋体"/>
                <w:sz w:val="24"/>
                <w:szCs w:val="24"/>
              </w:rPr>
            </w:pPr>
            <w:r>
              <w:rPr>
                <w:rFonts w:ascii="宋体" w:hAnsi="宋体" w:cs="宋体" w:hint="eastAsia"/>
                <w:sz w:val="24"/>
                <w:szCs w:val="24"/>
              </w:rPr>
              <w:t>序号</w:t>
            </w:r>
          </w:p>
        </w:tc>
        <w:tc>
          <w:tcPr>
            <w:tcW w:w="1761" w:type="dxa"/>
            <w:shd w:val="clear" w:color="auto" w:fill="00B0F0"/>
            <w:noWrap/>
            <w:vAlign w:val="center"/>
          </w:tcPr>
          <w:p w:rsidR="005B66C9" w:rsidRDefault="001509A4">
            <w:pPr>
              <w:spacing w:line="360" w:lineRule="auto"/>
              <w:jc w:val="center"/>
              <w:rPr>
                <w:rFonts w:ascii="宋体" w:hAnsi="宋体" w:cs="宋体"/>
                <w:sz w:val="24"/>
                <w:szCs w:val="24"/>
              </w:rPr>
            </w:pPr>
            <w:r>
              <w:rPr>
                <w:rFonts w:ascii="宋体" w:hAnsi="宋体" w:cs="宋体" w:hint="eastAsia"/>
                <w:sz w:val="24"/>
                <w:szCs w:val="24"/>
              </w:rPr>
              <w:t>模块名称</w:t>
            </w:r>
          </w:p>
        </w:tc>
        <w:tc>
          <w:tcPr>
            <w:tcW w:w="6602" w:type="dxa"/>
            <w:shd w:val="clear" w:color="auto" w:fill="00B0F0"/>
            <w:noWrap/>
            <w:vAlign w:val="center"/>
          </w:tcPr>
          <w:p w:rsidR="005B66C9" w:rsidRDefault="001509A4">
            <w:pPr>
              <w:spacing w:line="360" w:lineRule="auto"/>
              <w:jc w:val="center"/>
              <w:rPr>
                <w:rFonts w:ascii="宋体" w:hAnsi="宋体" w:cs="宋体"/>
                <w:sz w:val="24"/>
                <w:szCs w:val="24"/>
              </w:rPr>
            </w:pPr>
            <w:r>
              <w:rPr>
                <w:rFonts w:ascii="宋体" w:hAnsi="宋体" w:cs="宋体" w:hint="eastAsia"/>
                <w:sz w:val="24"/>
                <w:szCs w:val="24"/>
              </w:rPr>
              <w:t>功能介绍</w:t>
            </w:r>
          </w:p>
        </w:tc>
      </w:tr>
      <w:tr w:rsidR="005B66C9">
        <w:trPr>
          <w:trHeight w:val="90"/>
          <w:jc w:val="center"/>
        </w:trPr>
        <w:tc>
          <w:tcPr>
            <w:tcW w:w="817"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1</w:t>
            </w:r>
          </w:p>
        </w:tc>
        <w:tc>
          <w:tcPr>
            <w:tcW w:w="176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螺卡管理模块</w:t>
            </w:r>
          </w:p>
        </w:tc>
        <w:tc>
          <w:tcPr>
            <w:tcW w:w="660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1、查灭螺工作人员可以通过查螺组、行政区域、螺卡名称、首现螺年、查螺年等条件，在螺卡列表中进行筛选，并查看螺卡基本信息、历次查灭螺记录等信息；</w:t>
            </w:r>
          </w:p>
          <w:p w:rsidR="005B66C9" w:rsidRDefault="001509A4">
            <w:pPr>
              <w:spacing w:line="360" w:lineRule="auto"/>
              <w:rPr>
                <w:rFonts w:ascii="宋体" w:hAnsi="宋体" w:cs="宋体"/>
                <w:sz w:val="24"/>
                <w:szCs w:val="24"/>
              </w:rPr>
            </w:pPr>
            <w:r>
              <w:rPr>
                <w:rFonts w:ascii="宋体" w:hAnsi="宋体" w:cs="宋体" w:hint="eastAsia"/>
                <w:sz w:val="24"/>
                <w:szCs w:val="24"/>
              </w:rPr>
              <w:t>2、可打印输出螺卡信息，也可输出某次查螺的现场记录表。</w:t>
            </w:r>
          </w:p>
        </w:tc>
      </w:tr>
      <w:tr w:rsidR="005B66C9">
        <w:trPr>
          <w:trHeight w:val="90"/>
          <w:jc w:val="center"/>
        </w:trPr>
        <w:tc>
          <w:tcPr>
            <w:tcW w:w="817"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2</w:t>
            </w:r>
          </w:p>
        </w:tc>
        <w:tc>
          <w:tcPr>
            <w:tcW w:w="176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系统查螺模块</w:t>
            </w:r>
          </w:p>
        </w:tc>
        <w:tc>
          <w:tcPr>
            <w:tcW w:w="660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1、在手机APP上实现，用于在查螺现场进行系统查螺方法的数据采集；</w:t>
            </w:r>
          </w:p>
          <w:p w:rsidR="005B66C9" w:rsidRDefault="001509A4">
            <w:pPr>
              <w:spacing w:line="360" w:lineRule="auto"/>
              <w:rPr>
                <w:rFonts w:ascii="宋体" w:hAnsi="宋体" w:cs="宋体"/>
                <w:sz w:val="24"/>
                <w:szCs w:val="24"/>
              </w:rPr>
            </w:pPr>
            <w:r>
              <w:rPr>
                <w:rFonts w:ascii="宋体" w:hAnsi="宋体" w:cs="宋体" w:hint="eastAsia"/>
                <w:sz w:val="24"/>
                <w:szCs w:val="24"/>
              </w:rPr>
              <w:t>2、选定查螺地点的螺卡后，输入植被类型、调查面积、线数等基本数据后，可进入系统查螺状态中，再选择线号、输入线距、框距、现场方向后，开始进行系统查螺数据的采集；</w:t>
            </w:r>
          </w:p>
          <w:p w:rsidR="005B66C9" w:rsidRDefault="001509A4">
            <w:pPr>
              <w:spacing w:line="360" w:lineRule="auto"/>
              <w:rPr>
                <w:rFonts w:ascii="宋体" w:hAnsi="宋体" w:cs="宋体"/>
                <w:sz w:val="24"/>
                <w:szCs w:val="24"/>
              </w:rPr>
            </w:pPr>
            <w:r>
              <w:rPr>
                <w:rFonts w:ascii="宋体" w:hAnsi="宋体" w:cs="宋体" w:hint="eastAsia"/>
                <w:sz w:val="24"/>
                <w:szCs w:val="24"/>
              </w:rPr>
              <w:t>3、采集过程中，首先通过手机GPS功能获得起始位置和起始时间，然后获得有螺框的GPS值、采集螺数，系统自动计算出当前采集的框数，在采集结束后，获取结束位置的GPS值和结束时间；</w:t>
            </w:r>
          </w:p>
          <w:p w:rsidR="005B66C9" w:rsidRDefault="001509A4">
            <w:pPr>
              <w:spacing w:line="360" w:lineRule="auto"/>
              <w:rPr>
                <w:rFonts w:ascii="宋体" w:hAnsi="宋体" w:cs="宋体"/>
                <w:sz w:val="24"/>
                <w:szCs w:val="24"/>
              </w:rPr>
            </w:pPr>
            <w:r>
              <w:rPr>
                <w:rFonts w:ascii="宋体" w:hAnsi="宋体" w:cs="宋体" w:hint="eastAsia"/>
                <w:sz w:val="24"/>
                <w:szCs w:val="24"/>
              </w:rPr>
              <w:t>4、可将数据发送到检验室，完成一次系统查螺的现场数据采集；</w:t>
            </w:r>
          </w:p>
          <w:p w:rsidR="005B66C9" w:rsidRDefault="001509A4">
            <w:pPr>
              <w:spacing w:line="360" w:lineRule="auto"/>
              <w:rPr>
                <w:rFonts w:ascii="宋体" w:hAnsi="宋体" w:cs="宋体"/>
                <w:sz w:val="24"/>
                <w:szCs w:val="24"/>
              </w:rPr>
            </w:pPr>
            <w:r>
              <w:rPr>
                <w:rFonts w:ascii="宋体" w:hAnsi="宋体" w:cs="宋体" w:hint="eastAsia"/>
                <w:sz w:val="24"/>
                <w:szCs w:val="24"/>
              </w:rPr>
              <w:t>5、本模块允许现场多线、多人同时、多日采集，在手机信号不好的地方，允许先保存，在手机信号恢复后再上传的功能。</w:t>
            </w:r>
          </w:p>
        </w:tc>
      </w:tr>
      <w:tr w:rsidR="005B66C9">
        <w:trPr>
          <w:trHeight w:val="90"/>
          <w:jc w:val="center"/>
        </w:trPr>
        <w:tc>
          <w:tcPr>
            <w:tcW w:w="817"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3</w:t>
            </w:r>
          </w:p>
        </w:tc>
        <w:tc>
          <w:tcPr>
            <w:tcW w:w="176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环境查螺模块</w:t>
            </w:r>
          </w:p>
        </w:tc>
        <w:tc>
          <w:tcPr>
            <w:tcW w:w="660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1、在手机APP上实现，用于在查螺现场进行环境查螺方法的数据采集；</w:t>
            </w:r>
          </w:p>
          <w:p w:rsidR="005B66C9" w:rsidRDefault="001509A4">
            <w:pPr>
              <w:spacing w:line="360" w:lineRule="auto"/>
              <w:rPr>
                <w:rFonts w:ascii="宋体" w:hAnsi="宋体" w:cs="宋体"/>
                <w:sz w:val="24"/>
                <w:szCs w:val="24"/>
              </w:rPr>
            </w:pPr>
            <w:r>
              <w:rPr>
                <w:rFonts w:ascii="宋体" w:hAnsi="宋体" w:cs="宋体" w:hint="eastAsia"/>
                <w:sz w:val="24"/>
                <w:szCs w:val="24"/>
              </w:rPr>
              <w:t>2、当选定查螺地点的螺卡后，输入植被类型、调查面积等基本数据后，可进入环境查螺状态中，点击获得有螺点的GPS值、采集螺数，系统自动计算出当前采集的点数，在采集结束</w:t>
            </w:r>
            <w:r>
              <w:rPr>
                <w:rFonts w:ascii="宋体" w:hAnsi="宋体" w:cs="宋体" w:hint="eastAsia"/>
                <w:sz w:val="24"/>
                <w:szCs w:val="24"/>
              </w:rPr>
              <w:lastRenderedPageBreak/>
              <w:t>提交后，将数据发送到检验室，完成一次环境查螺的现场数据采集；</w:t>
            </w:r>
          </w:p>
          <w:p w:rsidR="005B66C9" w:rsidRDefault="001509A4">
            <w:pPr>
              <w:spacing w:line="360" w:lineRule="auto"/>
              <w:rPr>
                <w:rFonts w:ascii="宋体" w:hAnsi="宋体" w:cs="宋体"/>
                <w:sz w:val="24"/>
                <w:szCs w:val="24"/>
              </w:rPr>
            </w:pPr>
            <w:r>
              <w:rPr>
                <w:rFonts w:ascii="宋体" w:hAnsi="宋体" w:cs="宋体" w:hint="eastAsia"/>
                <w:sz w:val="24"/>
                <w:szCs w:val="24"/>
              </w:rPr>
              <w:t>3、本模块允许现场多人同时、多日采集，在手机信号不好的地方，允许先保存，在手机信号恢复后在上传的功能。</w:t>
            </w:r>
          </w:p>
        </w:tc>
      </w:tr>
      <w:tr w:rsidR="005B66C9">
        <w:trPr>
          <w:trHeight w:val="90"/>
          <w:jc w:val="center"/>
        </w:trPr>
        <w:tc>
          <w:tcPr>
            <w:tcW w:w="817"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lastRenderedPageBreak/>
              <w:t>4</w:t>
            </w:r>
          </w:p>
        </w:tc>
        <w:tc>
          <w:tcPr>
            <w:tcW w:w="176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压碎镜检模块</w:t>
            </w:r>
          </w:p>
        </w:tc>
        <w:tc>
          <w:tcPr>
            <w:tcW w:w="660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1、使用查螺状态、行政区域、螺卡名称进行螺卡的筛选，确定螺卡后，点击采集的线号和框号，输入螺袋检验结果的总螺数、活螺数、阳螺数等数据；</w:t>
            </w:r>
          </w:p>
          <w:p w:rsidR="005B66C9" w:rsidRDefault="001509A4">
            <w:pPr>
              <w:spacing w:line="360" w:lineRule="auto"/>
              <w:rPr>
                <w:rFonts w:ascii="宋体" w:hAnsi="宋体" w:cs="宋体"/>
                <w:sz w:val="24"/>
                <w:szCs w:val="24"/>
              </w:rPr>
            </w:pPr>
            <w:r>
              <w:rPr>
                <w:rFonts w:ascii="宋体" w:hAnsi="宋体" w:cs="宋体" w:hint="eastAsia"/>
                <w:sz w:val="24"/>
                <w:szCs w:val="24"/>
              </w:rPr>
              <w:t>2、提交后进行保存，在本螺卡的所有螺袋检验数据输入完成后，按照系统螺袋的线框号进行发布，螺袋检验结果发布后，可在手机APP端和端的螺卡管理信息中查看。</w:t>
            </w:r>
          </w:p>
        </w:tc>
      </w:tr>
      <w:tr w:rsidR="005B66C9">
        <w:trPr>
          <w:trHeight w:val="90"/>
          <w:jc w:val="center"/>
        </w:trPr>
        <w:tc>
          <w:tcPr>
            <w:tcW w:w="817"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5</w:t>
            </w:r>
          </w:p>
        </w:tc>
        <w:tc>
          <w:tcPr>
            <w:tcW w:w="176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LAMP检验模块</w:t>
            </w:r>
          </w:p>
        </w:tc>
        <w:tc>
          <w:tcPr>
            <w:tcW w:w="660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1、使用查螺状态、行政区域、螺卡名称进行螺卡的筛选，确定螺卡后，建立LAMP检验法钉螺组织DNA提取记录表；</w:t>
            </w:r>
          </w:p>
          <w:p w:rsidR="005B66C9" w:rsidRDefault="001509A4">
            <w:pPr>
              <w:spacing w:line="360" w:lineRule="auto"/>
              <w:rPr>
                <w:rFonts w:ascii="宋体" w:hAnsi="宋体" w:cs="宋体"/>
                <w:sz w:val="24"/>
                <w:szCs w:val="24"/>
              </w:rPr>
            </w:pPr>
            <w:r>
              <w:rPr>
                <w:rFonts w:ascii="宋体" w:hAnsi="宋体" w:cs="宋体" w:hint="eastAsia"/>
                <w:sz w:val="24"/>
                <w:szCs w:val="24"/>
              </w:rPr>
              <w:t>2、在检验完成后，输入LAMP法样本检测记录表，提交后进行保存，检验数据输入完成后，可进行LAMP检验结果的发布，可在手机APP和电脑端的螺卡管理信息中查看。</w:t>
            </w:r>
          </w:p>
        </w:tc>
      </w:tr>
      <w:tr w:rsidR="005B66C9">
        <w:trPr>
          <w:trHeight w:val="90"/>
          <w:jc w:val="center"/>
        </w:trPr>
        <w:tc>
          <w:tcPr>
            <w:tcW w:w="817"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6</w:t>
            </w:r>
          </w:p>
        </w:tc>
        <w:tc>
          <w:tcPr>
            <w:tcW w:w="176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螺卡审核模块</w:t>
            </w:r>
          </w:p>
        </w:tc>
        <w:tc>
          <w:tcPr>
            <w:tcW w:w="660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1、分为手机APP螺卡建立和电脑端螺卡审核两部分；</w:t>
            </w:r>
          </w:p>
          <w:p w:rsidR="005B66C9" w:rsidRDefault="001509A4">
            <w:pPr>
              <w:spacing w:line="360" w:lineRule="auto"/>
              <w:rPr>
                <w:rFonts w:ascii="宋体" w:hAnsi="宋体" w:cs="宋体"/>
                <w:sz w:val="24"/>
                <w:szCs w:val="24"/>
              </w:rPr>
            </w:pPr>
            <w:r>
              <w:rPr>
                <w:rFonts w:ascii="宋体" w:hAnsi="宋体" w:cs="宋体" w:hint="eastAsia"/>
                <w:sz w:val="24"/>
                <w:szCs w:val="24"/>
              </w:rPr>
              <w:t>2、手机APP螺卡建立输入行政区域、系统自动产生螺卡编号、环境名称、所属水系、选择环境类型、由手机GPS定位螺卡的经纬度、输入总面积、首次发现有螺时间、有螺面积等数据，提交、审核；</w:t>
            </w:r>
          </w:p>
          <w:p w:rsidR="005B66C9" w:rsidRDefault="001509A4">
            <w:pPr>
              <w:spacing w:line="360" w:lineRule="auto"/>
              <w:rPr>
                <w:rFonts w:ascii="宋体" w:hAnsi="宋体" w:cs="宋体"/>
                <w:sz w:val="24"/>
                <w:szCs w:val="24"/>
              </w:rPr>
            </w:pPr>
            <w:r>
              <w:rPr>
                <w:rFonts w:ascii="宋体" w:hAnsi="宋体" w:cs="宋体" w:hint="eastAsia"/>
                <w:sz w:val="24"/>
                <w:szCs w:val="24"/>
              </w:rPr>
              <w:t>3、电脑端进入螺卡审核模块，进行审核通过、不通过操作，审核通过后的螺卡信息不能进行修改；</w:t>
            </w:r>
          </w:p>
          <w:p w:rsidR="005B66C9" w:rsidRDefault="001509A4">
            <w:pPr>
              <w:spacing w:line="360" w:lineRule="auto"/>
              <w:rPr>
                <w:rFonts w:ascii="宋体" w:hAnsi="宋体" w:cs="宋体"/>
                <w:sz w:val="24"/>
                <w:szCs w:val="24"/>
              </w:rPr>
            </w:pPr>
            <w:r>
              <w:rPr>
                <w:rFonts w:ascii="宋体" w:hAnsi="宋体" w:cs="宋体" w:hint="eastAsia"/>
                <w:sz w:val="24"/>
                <w:szCs w:val="24"/>
              </w:rPr>
              <w:t>4、还可以对已审核通过螺卡进行合并、注销等螺卡操作。</w:t>
            </w:r>
          </w:p>
        </w:tc>
      </w:tr>
      <w:tr w:rsidR="005B66C9">
        <w:trPr>
          <w:trHeight w:val="1836"/>
          <w:jc w:val="center"/>
        </w:trPr>
        <w:tc>
          <w:tcPr>
            <w:tcW w:w="817"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7</w:t>
            </w:r>
          </w:p>
        </w:tc>
        <w:tc>
          <w:tcPr>
            <w:tcW w:w="1761"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查灭螺汇总统计模块</w:t>
            </w:r>
          </w:p>
        </w:tc>
        <w:tc>
          <w:tcPr>
            <w:tcW w:w="660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1、可进行年度灭螺考核表、钉螺调查数据库、报灭钉螺情况分环境统计表、分区域年度查螺统计表、查灭螺月报表、年度灭螺效果考核表进行汇总统计，能导出为Excel文件，便于后续处理。</w:t>
            </w:r>
          </w:p>
        </w:tc>
      </w:tr>
    </w:tbl>
    <w:p w:rsidR="005B66C9" w:rsidRDefault="005B66C9">
      <w:pPr>
        <w:spacing w:line="360" w:lineRule="auto"/>
        <w:rPr>
          <w:rFonts w:ascii="宋体" w:hAnsi="宋体" w:cs="宋体"/>
          <w:sz w:val="24"/>
          <w:szCs w:val="24"/>
        </w:rPr>
      </w:pPr>
    </w:p>
    <w:p w:rsidR="005B66C9" w:rsidRDefault="001509A4">
      <w:pPr>
        <w:spacing w:line="360" w:lineRule="auto"/>
        <w:ind w:firstLineChars="50" w:firstLine="120"/>
        <w:rPr>
          <w:rFonts w:ascii="宋体" w:hAnsi="宋体" w:cs="宋体"/>
          <w:b/>
          <w:bCs/>
          <w:sz w:val="24"/>
          <w:szCs w:val="24"/>
        </w:rPr>
      </w:pPr>
      <w:bookmarkStart w:id="9" w:name="_Toc26206"/>
      <w:bookmarkStart w:id="10" w:name="_Toc7088"/>
      <w:bookmarkStart w:id="11" w:name="_Toc6442_WPSOffice_Level2"/>
      <w:bookmarkStart w:id="12" w:name="_Toc12289_WPSOffice_Level2"/>
      <w:bookmarkStart w:id="13" w:name="_Toc12786"/>
      <w:bookmarkStart w:id="14" w:name="_Toc4012"/>
      <w:bookmarkStart w:id="15" w:name="_Toc23443"/>
      <w:bookmarkStart w:id="16" w:name="_Toc66136065"/>
      <w:bookmarkStart w:id="17" w:name="_Toc447272801"/>
      <w:bookmarkStart w:id="18" w:name="_Toc48680452"/>
      <w:bookmarkStart w:id="19" w:name="_Toc48680539"/>
      <w:r>
        <w:rPr>
          <w:rFonts w:ascii="宋体" w:hAnsi="宋体" w:cs="宋体" w:hint="eastAsia"/>
          <w:b/>
          <w:bCs/>
          <w:sz w:val="24"/>
          <w:szCs w:val="24"/>
        </w:rPr>
        <w:lastRenderedPageBreak/>
        <w:t>3.</w:t>
      </w:r>
      <w:bookmarkEnd w:id="9"/>
      <w:bookmarkEnd w:id="10"/>
      <w:bookmarkEnd w:id="11"/>
      <w:bookmarkEnd w:id="12"/>
      <w:bookmarkEnd w:id="13"/>
      <w:bookmarkEnd w:id="14"/>
      <w:bookmarkEnd w:id="15"/>
      <w:r>
        <w:rPr>
          <w:rFonts w:ascii="宋体" w:hAnsi="宋体" w:cs="宋体" w:hint="eastAsia"/>
          <w:b/>
          <w:bCs/>
          <w:sz w:val="24"/>
          <w:szCs w:val="24"/>
        </w:rPr>
        <w:t>3晚血管理子系统功能模块</w:t>
      </w:r>
      <w:bookmarkEnd w:id="16"/>
      <w:bookmarkEnd w:id="17"/>
      <w:bookmarkEnd w:id="18"/>
      <w:bookmarkEnd w:id="19"/>
    </w:p>
    <w:p w:rsidR="005B66C9" w:rsidRDefault="001509A4">
      <w:pPr>
        <w:spacing w:line="360" w:lineRule="auto"/>
        <w:ind w:firstLineChars="200" w:firstLine="480"/>
        <w:rPr>
          <w:rFonts w:ascii="宋体" w:hAnsi="宋体" w:cs="宋体"/>
          <w:b/>
          <w:bCs/>
          <w:sz w:val="24"/>
          <w:szCs w:val="24"/>
        </w:rPr>
      </w:pPr>
      <w:r>
        <w:rPr>
          <w:rFonts w:ascii="宋体" w:hAnsi="宋体" w:cs="宋体" w:hint="eastAsia"/>
          <w:sz w:val="24"/>
          <w:szCs w:val="24"/>
        </w:rPr>
        <w:t>晚血管理子系统实现晚血线索调查、拟报、救助、汇总的晚血全过程管理，并实现晚血资料的电子化管理，可以实现业务自动化、智能化，减轻工作强度，方便查询统计，保证晚血档案的真实性与准确性。</w:t>
      </w:r>
    </w:p>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晚血系统功能模块如下：</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268"/>
        <w:gridCol w:w="5812"/>
      </w:tblGrid>
      <w:tr w:rsidR="005B66C9">
        <w:trPr>
          <w:trHeight w:val="631"/>
          <w:tblHeader/>
          <w:jc w:val="center"/>
        </w:trPr>
        <w:tc>
          <w:tcPr>
            <w:tcW w:w="822" w:type="dxa"/>
            <w:shd w:val="clear" w:color="auto" w:fill="00B0F0"/>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序号</w:t>
            </w:r>
          </w:p>
        </w:tc>
        <w:tc>
          <w:tcPr>
            <w:tcW w:w="2268" w:type="dxa"/>
            <w:shd w:val="clear" w:color="auto" w:fill="00B0F0"/>
            <w:noWrap/>
            <w:vAlign w:val="center"/>
          </w:tcPr>
          <w:p w:rsidR="005B66C9" w:rsidRDefault="001509A4">
            <w:pPr>
              <w:spacing w:line="360" w:lineRule="auto"/>
              <w:ind w:firstLineChars="200" w:firstLine="480"/>
              <w:rPr>
                <w:rFonts w:ascii="宋体" w:hAnsi="宋体" w:cs="宋体"/>
                <w:sz w:val="24"/>
                <w:szCs w:val="24"/>
              </w:rPr>
            </w:pPr>
            <w:r>
              <w:rPr>
                <w:rFonts w:ascii="宋体" w:hAnsi="宋体" w:cs="宋体" w:hint="eastAsia"/>
                <w:sz w:val="24"/>
                <w:szCs w:val="24"/>
              </w:rPr>
              <w:t>模块名称</w:t>
            </w:r>
          </w:p>
        </w:tc>
        <w:tc>
          <w:tcPr>
            <w:tcW w:w="5812" w:type="dxa"/>
            <w:shd w:val="clear" w:color="auto" w:fill="00B0F0"/>
            <w:noWrap/>
            <w:vAlign w:val="center"/>
          </w:tcPr>
          <w:p w:rsidR="005B66C9" w:rsidRDefault="001509A4">
            <w:pPr>
              <w:spacing w:line="360" w:lineRule="auto"/>
              <w:ind w:firstLineChars="900" w:firstLine="2160"/>
              <w:rPr>
                <w:rFonts w:ascii="宋体" w:hAnsi="宋体" w:cs="宋体"/>
                <w:sz w:val="24"/>
                <w:szCs w:val="24"/>
              </w:rPr>
            </w:pPr>
            <w:r>
              <w:rPr>
                <w:rFonts w:ascii="宋体" w:hAnsi="宋体" w:cs="宋体" w:hint="eastAsia"/>
                <w:sz w:val="24"/>
                <w:szCs w:val="24"/>
              </w:rPr>
              <w:t>功能介绍</w:t>
            </w:r>
          </w:p>
        </w:tc>
      </w:tr>
      <w:tr w:rsidR="005B66C9">
        <w:trPr>
          <w:trHeight w:val="90"/>
          <w:jc w:val="center"/>
        </w:trPr>
        <w:tc>
          <w:tcPr>
            <w:tcW w:w="822"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1</w:t>
            </w:r>
          </w:p>
        </w:tc>
        <w:tc>
          <w:tcPr>
            <w:tcW w:w="226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晚血线索管理模块</w:t>
            </w:r>
          </w:p>
        </w:tc>
        <w:tc>
          <w:tcPr>
            <w:tcW w:w="581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1、填写人员基本信息，可手工填写身份证号或姓名进行查找，或由身份证读卡器直接读取人员基本信息，从人员档案库中读取扩充信息，也可手工填写；</w:t>
            </w:r>
          </w:p>
          <w:p w:rsidR="005B66C9" w:rsidRDefault="001509A4">
            <w:pPr>
              <w:spacing w:line="360" w:lineRule="auto"/>
              <w:rPr>
                <w:rFonts w:ascii="宋体" w:hAnsi="宋体" w:cs="宋体"/>
                <w:sz w:val="24"/>
                <w:szCs w:val="24"/>
              </w:rPr>
            </w:pPr>
            <w:r>
              <w:rPr>
                <w:rFonts w:ascii="宋体" w:hAnsi="宋体" w:cs="宋体" w:hint="eastAsia"/>
                <w:sz w:val="24"/>
                <w:szCs w:val="24"/>
              </w:rPr>
              <w:t>2、填写流行学史、症状体征、影像学检查、实验室检查、综合评判；</w:t>
            </w:r>
          </w:p>
          <w:p w:rsidR="005B66C9" w:rsidRDefault="001509A4">
            <w:pPr>
              <w:spacing w:line="360" w:lineRule="auto"/>
              <w:rPr>
                <w:rFonts w:ascii="宋体" w:hAnsi="宋体" w:cs="宋体"/>
                <w:sz w:val="24"/>
                <w:szCs w:val="24"/>
              </w:rPr>
            </w:pPr>
            <w:r>
              <w:rPr>
                <w:rFonts w:ascii="宋体" w:hAnsi="宋体" w:cs="宋体" w:hint="eastAsia"/>
                <w:sz w:val="24"/>
                <w:szCs w:val="24"/>
              </w:rPr>
              <w:t>3、可以修改、删除晚血线索表；</w:t>
            </w:r>
          </w:p>
          <w:p w:rsidR="005B66C9" w:rsidRDefault="001509A4">
            <w:pPr>
              <w:spacing w:line="360" w:lineRule="auto"/>
              <w:rPr>
                <w:rFonts w:ascii="宋体" w:hAnsi="宋体" w:cs="宋体"/>
                <w:sz w:val="24"/>
                <w:szCs w:val="24"/>
              </w:rPr>
            </w:pPr>
            <w:r>
              <w:rPr>
                <w:rFonts w:ascii="宋体" w:hAnsi="宋体" w:cs="宋体" w:hint="eastAsia"/>
                <w:sz w:val="24"/>
                <w:szCs w:val="24"/>
              </w:rPr>
              <w:t>4、可将与此线索表有关的病历资料通过扫描仪扫描保存，资料存档；</w:t>
            </w:r>
          </w:p>
          <w:p w:rsidR="005B66C9" w:rsidRDefault="001509A4">
            <w:pPr>
              <w:spacing w:line="360" w:lineRule="auto"/>
              <w:rPr>
                <w:rFonts w:ascii="宋体" w:hAnsi="宋体" w:cs="宋体"/>
                <w:sz w:val="24"/>
                <w:szCs w:val="24"/>
              </w:rPr>
            </w:pPr>
            <w:r>
              <w:rPr>
                <w:rFonts w:ascii="宋体" w:hAnsi="宋体" w:cs="宋体" w:hint="eastAsia"/>
                <w:sz w:val="24"/>
                <w:szCs w:val="24"/>
              </w:rPr>
              <w:t>5、可将选定线索表打印出来，能将选定线索表人员转为晚血拟报人员，从晚血线索列表中删除，加入到晚血拟报人员列表中。</w:t>
            </w:r>
          </w:p>
        </w:tc>
      </w:tr>
      <w:tr w:rsidR="005B66C9">
        <w:trPr>
          <w:trHeight w:val="637"/>
          <w:jc w:val="center"/>
        </w:trPr>
        <w:tc>
          <w:tcPr>
            <w:tcW w:w="82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2</w:t>
            </w:r>
          </w:p>
        </w:tc>
        <w:tc>
          <w:tcPr>
            <w:tcW w:w="226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拟报晚血管理模块</w:t>
            </w:r>
          </w:p>
        </w:tc>
        <w:tc>
          <w:tcPr>
            <w:tcW w:w="581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1、可从全员人口数据库中选择人员建立晚血拟报人员列表；</w:t>
            </w:r>
          </w:p>
          <w:p w:rsidR="005B66C9" w:rsidRDefault="001509A4">
            <w:pPr>
              <w:spacing w:line="360" w:lineRule="auto"/>
              <w:rPr>
                <w:rFonts w:ascii="宋体" w:hAnsi="宋体" w:cs="宋体"/>
                <w:sz w:val="24"/>
                <w:szCs w:val="24"/>
              </w:rPr>
            </w:pPr>
            <w:r>
              <w:rPr>
                <w:rFonts w:ascii="宋体" w:hAnsi="宋体" w:cs="宋体" w:hint="eastAsia"/>
                <w:sz w:val="24"/>
                <w:szCs w:val="24"/>
              </w:rPr>
              <w:t>2、能从晚血拟报人员列表中选择人员，新建、修改、删除晚血个案表；</w:t>
            </w:r>
          </w:p>
          <w:p w:rsidR="005B66C9" w:rsidRDefault="001509A4">
            <w:pPr>
              <w:spacing w:line="360" w:lineRule="auto"/>
              <w:rPr>
                <w:rFonts w:ascii="宋体" w:hAnsi="宋体" w:cs="宋体"/>
                <w:sz w:val="24"/>
                <w:szCs w:val="24"/>
              </w:rPr>
            </w:pPr>
            <w:r>
              <w:rPr>
                <w:rFonts w:ascii="宋体" w:hAnsi="宋体" w:cs="宋体" w:hint="eastAsia"/>
                <w:sz w:val="24"/>
                <w:szCs w:val="24"/>
              </w:rPr>
              <w:t>3、可按照省里要求标准，将有关的审核资料通过扫描仪扫描保存，资料保存；</w:t>
            </w:r>
          </w:p>
          <w:p w:rsidR="005B66C9" w:rsidRDefault="001509A4">
            <w:pPr>
              <w:spacing w:line="360" w:lineRule="auto"/>
              <w:rPr>
                <w:rFonts w:ascii="宋体" w:hAnsi="宋体" w:cs="宋体"/>
                <w:sz w:val="24"/>
                <w:szCs w:val="24"/>
              </w:rPr>
            </w:pPr>
            <w:r>
              <w:rPr>
                <w:rFonts w:ascii="宋体" w:hAnsi="宋体" w:cs="宋体" w:hint="eastAsia"/>
                <w:sz w:val="24"/>
                <w:szCs w:val="24"/>
              </w:rPr>
              <w:t>4、可将选定个案表打印出来。</w:t>
            </w:r>
          </w:p>
        </w:tc>
      </w:tr>
      <w:tr w:rsidR="005B66C9">
        <w:trPr>
          <w:trHeight w:val="1484"/>
          <w:jc w:val="center"/>
        </w:trPr>
        <w:tc>
          <w:tcPr>
            <w:tcW w:w="82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 xml:space="preserve">3 </w:t>
            </w:r>
          </w:p>
        </w:tc>
        <w:tc>
          <w:tcPr>
            <w:tcW w:w="226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晚血救助模块</w:t>
            </w:r>
          </w:p>
        </w:tc>
        <w:tc>
          <w:tcPr>
            <w:tcW w:w="581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1、能从人员档案中选择人员建立晚血救助人员列表；</w:t>
            </w:r>
          </w:p>
          <w:p w:rsidR="005B66C9" w:rsidRDefault="001509A4">
            <w:pPr>
              <w:spacing w:line="360" w:lineRule="auto"/>
              <w:rPr>
                <w:rFonts w:ascii="宋体" w:hAnsi="宋体" w:cs="宋体"/>
                <w:sz w:val="24"/>
                <w:szCs w:val="24"/>
              </w:rPr>
            </w:pPr>
            <w:r>
              <w:rPr>
                <w:rFonts w:ascii="宋体" w:hAnsi="宋体" w:cs="宋体" w:hint="eastAsia"/>
                <w:sz w:val="24"/>
                <w:szCs w:val="24"/>
              </w:rPr>
              <w:t>2、可保存或删除省晚血批复文件；</w:t>
            </w:r>
          </w:p>
          <w:p w:rsidR="005B66C9" w:rsidRDefault="001509A4">
            <w:pPr>
              <w:spacing w:line="360" w:lineRule="auto"/>
              <w:rPr>
                <w:rFonts w:ascii="宋体" w:hAnsi="宋体" w:cs="宋体"/>
                <w:sz w:val="24"/>
                <w:szCs w:val="24"/>
              </w:rPr>
            </w:pPr>
            <w:r>
              <w:rPr>
                <w:rFonts w:ascii="宋体" w:hAnsi="宋体" w:cs="宋体" w:hint="eastAsia"/>
                <w:sz w:val="24"/>
                <w:szCs w:val="24"/>
              </w:rPr>
              <w:t>3、能从晚血救助人员列表中选择晚血救治人员，打印其晚血救治通知书；</w:t>
            </w:r>
          </w:p>
          <w:p w:rsidR="005B66C9" w:rsidRDefault="001509A4">
            <w:pPr>
              <w:spacing w:line="360" w:lineRule="auto"/>
              <w:rPr>
                <w:rFonts w:ascii="宋体" w:hAnsi="宋体" w:cs="宋体"/>
                <w:sz w:val="24"/>
                <w:szCs w:val="24"/>
              </w:rPr>
            </w:pPr>
            <w:r>
              <w:rPr>
                <w:rFonts w:ascii="宋体" w:hAnsi="宋体" w:cs="宋体" w:hint="eastAsia"/>
                <w:sz w:val="24"/>
                <w:szCs w:val="24"/>
              </w:rPr>
              <w:t>4、能从晚血救助人员列表中选择晚血救治人员，打印</w:t>
            </w:r>
            <w:r>
              <w:rPr>
                <w:rFonts w:ascii="宋体" w:hAnsi="宋体" w:cs="宋体" w:hint="eastAsia"/>
                <w:sz w:val="24"/>
                <w:szCs w:val="24"/>
              </w:rPr>
              <w:lastRenderedPageBreak/>
              <w:t>其晚血救助告知书；</w:t>
            </w:r>
          </w:p>
          <w:p w:rsidR="005B66C9" w:rsidRDefault="001509A4">
            <w:pPr>
              <w:spacing w:line="360" w:lineRule="auto"/>
              <w:rPr>
                <w:rFonts w:ascii="宋体" w:hAnsi="宋体" w:cs="宋体"/>
                <w:sz w:val="24"/>
                <w:szCs w:val="24"/>
              </w:rPr>
            </w:pPr>
            <w:r>
              <w:rPr>
                <w:rFonts w:ascii="宋体" w:hAnsi="宋体" w:cs="宋体" w:hint="eastAsia"/>
                <w:sz w:val="24"/>
                <w:szCs w:val="24"/>
              </w:rPr>
              <w:t>5、可选择个人垫付或集中救治，分别输入两种方式的救助资料，如果是个人垫付住院的人员，需输入补助审核表，并可打印输出，同时可将本次住院有关的资料扫描输入，保存起来，可删除不需要的资料；</w:t>
            </w:r>
          </w:p>
          <w:p w:rsidR="005B66C9" w:rsidRDefault="001509A4">
            <w:pPr>
              <w:spacing w:line="360" w:lineRule="auto"/>
              <w:rPr>
                <w:rFonts w:ascii="宋体" w:hAnsi="宋体" w:cs="宋体"/>
                <w:sz w:val="24"/>
                <w:szCs w:val="24"/>
              </w:rPr>
            </w:pPr>
            <w:r>
              <w:rPr>
                <w:rFonts w:ascii="宋体" w:hAnsi="宋体" w:cs="宋体" w:hint="eastAsia"/>
                <w:sz w:val="24"/>
                <w:szCs w:val="24"/>
              </w:rPr>
              <w:t>6、能按照住院医院提供的EXCEL文件导入晚血病人的住院情况和治疗费用，同时将本次集中救治有关的资料扫描输入，保存起来，可删除不需要的资料；</w:t>
            </w:r>
          </w:p>
          <w:p w:rsidR="005B66C9" w:rsidRDefault="001509A4">
            <w:pPr>
              <w:spacing w:line="360" w:lineRule="auto"/>
              <w:rPr>
                <w:rFonts w:ascii="宋体" w:hAnsi="宋体" w:cs="宋体"/>
                <w:sz w:val="24"/>
                <w:szCs w:val="24"/>
              </w:rPr>
            </w:pPr>
            <w:r>
              <w:rPr>
                <w:rFonts w:ascii="宋体" w:hAnsi="宋体" w:cs="宋体" w:hint="eastAsia"/>
                <w:sz w:val="24"/>
                <w:szCs w:val="24"/>
              </w:rPr>
              <w:t>7、能够对晚血救助人员信息进行管理，主要功能有：病人死亡处理，将病人晚血状态标注为死亡，并从救助人员列表中移除，放在已死亡人员列表中；</w:t>
            </w:r>
          </w:p>
          <w:p w:rsidR="005B66C9" w:rsidRDefault="001509A4">
            <w:pPr>
              <w:spacing w:line="360" w:lineRule="auto"/>
              <w:rPr>
                <w:rFonts w:ascii="宋体" w:hAnsi="宋体" w:cs="宋体"/>
                <w:sz w:val="24"/>
                <w:szCs w:val="24"/>
              </w:rPr>
            </w:pPr>
            <w:r>
              <w:rPr>
                <w:rFonts w:ascii="宋体" w:hAnsi="宋体" w:cs="宋体" w:hint="eastAsia"/>
                <w:sz w:val="24"/>
                <w:szCs w:val="24"/>
              </w:rPr>
              <w:t>8、搜索出本年度尚未进行救助的人员列表，并能打印；</w:t>
            </w:r>
          </w:p>
          <w:p w:rsidR="005B66C9" w:rsidRDefault="001509A4">
            <w:pPr>
              <w:spacing w:line="360" w:lineRule="auto"/>
              <w:rPr>
                <w:rFonts w:ascii="宋体" w:hAnsi="宋体" w:cs="宋体"/>
                <w:sz w:val="24"/>
                <w:szCs w:val="24"/>
              </w:rPr>
            </w:pPr>
            <w:r>
              <w:rPr>
                <w:rFonts w:ascii="宋体" w:hAnsi="宋体" w:cs="宋体" w:hint="eastAsia"/>
                <w:sz w:val="24"/>
                <w:szCs w:val="24"/>
              </w:rPr>
              <w:t>9、如果未找到本人，或本人不愿意或无法进行救助治疗，则在人员备注种进行说明。</w:t>
            </w:r>
          </w:p>
        </w:tc>
      </w:tr>
      <w:tr w:rsidR="005B66C9">
        <w:trPr>
          <w:trHeight w:val="622"/>
          <w:jc w:val="center"/>
        </w:trPr>
        <w:tc>
          <w:tcPr>
            <w:tcW w:w="822"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lastRenderedPageBreak/>
              <w:t>4</w:t>
            </w:r>
          </w:p>
        </w:tc>
        <w:tc>
          <w:tcPr>
            <w:tcW w:w="226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晚血汇总模块</w:t>
            </w:r>
          </w:p>
        </w:tc>
        <w:tc>
          <w:tcPr>
            <w:tcW w:w="581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1、可汇总某一年晚血救助的情况，并能导出为Excel表文件；</w:t>
            </w:r>
          </w:p>
          <w:p w:rsidR="005B66C9" w:rsidRDefault="001509A4">
            <w:pPr>
              <w:spacing w:line="360" w:lineRule="auto"/>
              <w:rPr>
                <w:rFonts w:ascii="宋体" w:hAnsi="宋体" w:cs="宋体"/>
                <w:sz w:val="24"/>
                <w:szCs w:val="24"/>
              </w:rPr>
            </w:pPr>
            <w:r>
              <w:rPr>
                <w:rFonts w:ascii="宋体" w:hAnsi="宋体" w:cs="宋体" w:hint="eastAsia"/>
                <w:sz w:val="24"/>
                <w:szCs w:val="24"/>
              </w:rPr>
              <w:t>2、能汇总统计某一年的汇总某一指定区域的晚血男女人数和占比、晚血四种分型人数和占比、某一时间段内晚血住院救治报销费用、在某一时间段内晚血病人复治情况等晚血情况，并能导出为Excel表文件；</w:t>
            </w:r>
          </w:p>
          <w:p w:rsidR="005B66C9" w:rsidRDefault="001509A4">
            <w:pPr>
              <w:spacing w:line="360" w:lineRule="auto"/>
              <w:rPr>
                <w:rFonts w:ascii="宋体" w:hAnsi="宋体" w:cs="宋体"/>
                <w:sz w:val="24"/>
                <w:szCs w:val="24"/>
              </w:rPr>
            </w:pPr>
            <w:r>
              <w:rPr>
                <w:rFonts w:ascii="宋体" w:hAnsi="宋体" w:cs="宋体" w:hint="eastAsia"/>
                <w:sz w:val="24"/>
                <w:szCs w:val="24"/>
              </w:rPr>
              <w:t>3、能在其他模块中显示参检人员是否是晚血病人的信息，并能打印晚血病人汇总表。</w:t>
            </w:r>
          </w:p>
        </w:tc>
      </w:tr>
    </w:tbl>
    <w:p w:rsidR="005B66C9" w:rsidRDefault="005B66C9">
      <w:pPr>
        <w:spacing w:line="360" w:lineRule="auto"/>
        <w:ind w:firstLineChars="50" w:firstLine="120"/>
        <w:rPr>
          <w:rFonts w:ascii="宋体" w:hAnsi="宋体" w:cs="宋体"/>
          <w:b/>
          <w:bCs/>
          <w:sz w:val="24"/>
          <w:szCs w:val="24"/>
        </w:rPr>
      </w:pPr>
    </w:p>
    <w:p w:rsidR="005B66C9" w:rsidRDefault="001509A4">
      <w:pPr>
        <w:spacing w:line="360" w:lineRule="auto"/>
        <w:ind w:firstLineChars="50" w:firstLine="120"/>
        <w:rPr>
          <w:rFonts w:ascii="宋体" w:hAnsi="宋体" w:cs="宋体"/>
          <w:b/>
          <w:bCs/>
          <w:sz w:val="24"/>
          <w:szCs w:val="24"/>
        </w:rPr>
      </w:pPr>
      <w:r>
        <w:rPr>
          <w:rFonts w:ascii="宋体" w:hAnsi="宋体" w:cs="宋体" w:hint="eastAsia"/>
          <w:b/>
          <w:bCs/>
          <w:sz w:val="24"/>
          <w:szCs w:val="24"/>
        </w:rPr>
        <w:t>3.4统计分析子系统功能模块</w:t>
      </w:r>
    </w:p>
    <w:p w:rsidR="005B66C9" w:rsidRDefault="001509A4">
      <w:pPr>
        <w:spacing w:line="360" w:lineRule="auto"/>
        <w:ind w:firstLineChars="200" w:firstLine="480"/>
        <w:rPr>
          <w:rFonts w:ascii="宋体" w:hAnsi="宋体" w:cs="宋体"/>
          <w:b/>
          <w:bCs/>
          <w:sz w:val="24"/>
          <w:szCs w:val="24"/>
        </w:rPr>
      </w:pPr>
      <w:r>
        <w:rPr>
          <w:rFonts w:ascii="宋体" w:hAnsi="宋体" w:cs="宋体" w:hint="eastAsia"/>
          <w:sz w:val="24"/>
          <w:szCs w:val="24"/>
        </w:rPr>
        <w:t>统计分析子系统实现市级</w:t>
      </w:r>
      <w:r>
        <w:rPr>
          <w:rFonts w:ascii="宋体" w:hAnsi="宋体" w:cs="宋体"/>
          <w:sz w:val="24"/>
          <w:szCs w:val="24"/>
        </w:rPr>
        <w:t>、</w:t>
      </w:r>
      <w:r>
        <w:rPr>
          <w:rFonts w:ascii="宋体" w:hAnsi="宋体" w:cs="宋体" w:hint="eastAsia"/>
          <w:sz w:val="24"/>
          <w:szCs w:val="24"/>
        </w:rPr>
        <w:t>县级血防业务信息的汇总、统计、分析，并实现统计资料的电子化管理，可以实现业务自动化、智能化，减轻工作强度，方便查询统计。</w:t>
      </w:r>
    </w:p>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统计分析子系统功能模块如下：</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268"/>
        <w:gridCol w:w="5812"/>
      </w:tblGrid>
      <w:tr w:rsidR="005B66C9">
        <w:trPr>
          <w:trHeight w:val="631"/>
          <w:tblHeader/>
          <w:jc w:val="center"/>
        </w:trPr>
        <w:tc>
          <w:tcPr>
            <w:tcW w:w="822" w:type="dxa"/>
            <w:shd w:val="clear" w:color="auto" w:fill="00B0F0"/>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lastRenderedPageBreak/>
              <w:t>序号</w:t>
            </w:r>
          </w:p>
        </w:tc>
        <w:tc>
          <w:tcPr>
            <w:tcW w:w="2268" w:type="dxa"/>
            <w:shd w:val="clear" w:color="auto" w:fill="00B0F0"/>
            <w:noWrap/>
            <w:vAlign w:val="center"/>
          </w:tcPr>
          <w:p w:rsidR="005B66C9" w:rsidRDefault="001509A4">
            <w:pPr>
              <w:spacing w:line="360" w:lineRule="auto"/>
              <w:ind w:firstLineChars="200" w:firstLine="480"/>
              <w:rPr>
                <w:rFonts w:ascii="宋体" w:hAnsi="宋体" w:cs="宋体"/>
                <w:sz w:val="24"/>
                <w:szCs w:val="24"/>
              </w:rPr>
            </w:pPr>
            <w:r>
              <w:rPr>
                <w:rFonts w:ascii="宋体" w:hAnsi="宋体" w:cs="宋体" w:hint="eastAsia"/>
                <w:sz w:val="24"/>
                <w:szCs w:val="24"/>
              </w:rPr>
              <w:t>模块名称</w:t>
            </w:r>
          </w:p>
        </w:tc>
        <w:tc>
          <w:tcPr>
            <w:tcW w:w="5812" w:type="dxa"/>
            <w:shd w:val="clear" w:color="auto" w:fill="00B0F0"/>
            <w:noWrap/>
            <w:vAlign w:val="center"/>
          </w:tcPr>
          <w:p w:rsidR="005B66C9" w:rsidRDefault="001509A4">
            <w:pPr>
              <w:spacing w:line="360" w:lineRule="auto"/>
              <w:ind w:firstLineChars="900" w:firstLine="2160"/>
              <w:rPr>
                <w:rFonts w:ascii="宋体" w:hAnsi="宋体" w:cs="宋体"/>
                <w:sz w:val="24"/>
                <w:szCs w:val="24"/>
              </w:rPr>
            </w:pPr>
            <w:r>
              <w:rPr>
                <w:rFonts w:ascii="宋体" w:hAnsi="宋体" w:cs="宋体" w:hint="eastAsia"/>
                <w:sz w:val="24"/>
                <w:szCs w:val="24"/>
              </w:rPr>
              <w:t>功能介绍</w:t>
            </w:r>
          </w:p>
        </w:tc>
      </w:tr>
      <w:tr w:rsidR="005B66C9">
        <w:trPr>
          <w:trHeight w:val="90"/>
          <w:jc w:val="center"/>
        </w:trPr>
        <w:tc>
          <w:tcPr>
            <w:tcW w:w="822" w:type="dxa"/>
            <w:noWrap/>
            <w:vAlign w:val="center"/>
          </w:tcPr>
          <w:p w:rsidR="005B66C9" w:rsidRDefault="001509A4">
            <w:pPr>
              <w:spacing w:line="360" w:lineRule="auto"/>
              <w:ind w:firstLineChars="50" w:firstLine="120"/>
              <w:rPr>
                <w:rFonts w:ascii="宋体" w:hAnsi="宋体" w:cs="宋体"/>
                <w:sz w:val="24"/>
                <w:szCs w:val="24"/>
              </w:rPr>
            </w:pPr>
            <w:r>
              <w:rPr>
                <w:rFonts w:ascii="宋体" w:hAnsi="宋体" w:cs="宋体" w:hint="eastAsia"/>
                <w:sz w:val="24"/>
                <w:szCs w:val="24"/>
              </w:rPr>
              <w:t>1</w:t>
            </w:r>
          </w:p>
        </w:tc>
        <w:tc>
          <w:tcPr>
            <w:tcW w:w="226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查治病管理报表模块</w:t>
            </w:r>
          </w:p>
        </w:tc>
        <w:tc>
          <w:tcPr>
            <w:tcW w:w="581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1、人员查治病情况报表</w:t>
            </w:r>
          </w:p>
          <w:p w:rsidR="005B66C9" w:rsidRDefault="001509A4">
            <w:pPr>
              <w:spacing w:line="360" w:lineRule="auto"/>
              <w:rPr>
                <w:rFonts w:ascii="宋体" w:hAnsi="宋体" w:cs="宋体"/>
                <w:sz w:val="24"/>
                <w:szCs w:val="24"/>
              </w:rPr>
            </w:pPr>
            <w:r>
              <w:rPr>
                <w:rFonts w:ascii="宋体" w:hAnsi="宋体" w:cs="宋体" w:hint="eastAsia"/>
                <w:sz w:val="24"/>
                <w:szCs w:val="24"/>
              </w:rPr>
              <w:t>2、查治统计表</w:t>
            </w:r>
          </w:p>
          <w:p w:rsidR="005B66C9" w:rsidRDefault="001509A4">
            <w:pPr>
              <w:spacing w:line="360" w:lineRule="auto"/>
              <w:rPr>
                <w:rFonts w:ascii="宋体" w:hAnsi="宋体" w:cs="宋体"/>
                <w:sz w:val="24"/>
                <w:szCs w:val="24"/>
              </w:rPr>
            </w:pPr>
            <w:r>
              <w:rPr>
                <w:rFonts w:ascii="宋体" w:hAnsi="宋体" w:cs="宋体" w:hint="eastAsia"/>
                <w:sz w:val="24"/>
                <w:szCs w:val="24"/>
              </w:rPr>
              <w:t>3、血吸虫病查治原始登记表</w:t>
            </w:r>
          </w:p>
          <w:p w:rsidR="005B66C9" w:rsidRDefault="001509A4">
            <w:pPr>
              <w:spacing w:line="360" w:lineRule="auto"/>
              <w:rPr>
                <w:rFonts w:ascii="宋体" w:hAnsi="宋体" w:cs="宋体"/>
                <w:sz w:val="24"/>
                <w:szCs w:val="24"/>
              </w:rPr>
            </w:pPr>
            <w:r>
              <w:rPr>
                <w:rFonts w:ascii="宋体" w:hAnsi="宋体" w:cs="宋体" w:hint="eastAsia"/>
                <w:sz w:val="24"/>
                <w:szCs w:val="24"/>
              </w:rPr>
              <w:t>4、血吸虫病化疗简易病历</w:t>
            </w:r>
          </w:p>
          <w:p w:rsidR="005B66C9" w:rsidRDefault="001509A4">
            <w:pPr>
              <w:spacing w:line="360" w:lineRule="auto"/>
              <w:rPr>
                <w:rFonts w:ascii="宋体" w:hAnsi="宋体" w:cs="宋体"/>
                <w:sz w:val="24"/>
                <w:szCs w:val="24"/>
              </w:rPr>
            </w:pPr>
            <w:r>
              <w:rPr>
                <w:rFonts w:ascii="宋体" w:hAnsi="宋体" w:cs="宋体" w:hint="eastAsia"/>
                <w:sz w:val="24"/>
                <w:szCs w:val="24"/>
              </w:rPr>
              <w:t>5、血吸虫病检查治疗分户登记表</w:t>
            </w:r>
          </w:p>
          <w:p w:rsidR="005B66C9" w:rsidRDefault="001509A4">
            <w:pPr>
              <w:spacing w:line="360" w:lineRule="auto"/>
              <w:rPr>
                <w:rFonts w:ascii="宋体" w:hAnsi="宋体" w:cs="宋体"/>
                <w:sz w:val="24"/>
                <w:szCs w:val="24"/>
              </w:rPr>
            </w:pPr>
            <w:r>
              <w:rPr>
                <w:rFonts w:ascii="宋体" w:hAnsi="宋体" w:cs="宋体" w:hint="eastAsia"/>
                <w:sz w:val="24"/>
                <w:szCs w:val="24"/>
              </w:rPr>
              <w:t>6、人群血吸虫病查治报表</w:t>
            </w:r>
          </w:p>
          <w:p w:rsidR="005B66C9" w:rsidRDefault="001509A4">
            <w:pPr>
              <w:spacing w:line="360" w:lineRule="auto"/>
              <w:rPr>
                <w:rFonts w:ascii="宋体" w:hAnsi="宋体" w:cs="宋体"/>
                <w:sz w:val="24"/>
                <w:szCs w:val="24"/>
              </w:rPr>
            </w:pPr>
            <w:r>
              <w:rPr>
                <w:rFonts w:ascii="宋体" w:hAnsi="宋体" w:cs="宋体" w:hint="eastAsia"/>
                <w:sz w:val="24"/>
                <w:szCs w:val="24"/>
              </w:rPr>
              <w:t>7、查治病工作月报表</w:t>
            </w:r>
          </w:p>
          <w:p w:rsidR="005B66C9" w:rsidRDefault="001509A4">
            <w:pPr>
              <w:spacing w:line="360" w:lineRule="auto"/>
              <w:rPr>
                <w:rFonts w:ascii="宋体" w:hAnsi="宋体" w:cs="宋体"/>
                <w:sz w:val="24"/>
                <w:szCs w:val="24"/>
              </w:rPr>
            </w:pPr>
            <w:r>
              <w:rPr>
                <w:rFonts w:ascii="宋体" w:hAnsi="宋体" w:cs="宋体" w:hint="eastAsia"/>
                <w:sz w:val="24"/>
                <w:szCs w:val="24"/>
              </w:rPr>
              <w:t>8、人员基本情况报表</w:t>
            </w:r>
          </w:p>
          <w:p w:rsidR="005B66C9" w:rsidRDefault="001509A4">
            <w:pPr>
              <w:spacing w:line="360" w:lineRule="auto"/>
              <w:rPr>
                <w:rFonts w:ascii="宋体" w:hAnsi="宋体" w:cs="宋体"/>
                <w:sz w:val="24"/>
                <w:szCs w:val="24"/>
              </w:rPr>
            </w:pPr>
            <w:r>
              <w:rPr>
                <w:rFonts w:ascii="宋体" w:hAnsi="宋体" w:cs="宋体" w:hint="eastAsia"/>
                <w:sz w:val="24"/>
                <w:szCs w:val="24"/>
              </w:rPr>
              <w:t>9、查治病工作量统计表</w:t>
            </w:r>
          </w:p>
        </w:tc>
      </w:tr>
      <w:tr w:rsidR="005B66C9">
        <w:trPr>
          <w:trHeight w:val="637"/>
          <w:jc w:val="center"/>
        </w:trPr>
        <w:tc>
          <w:tcPr>
            <w:tcW w:w="82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2</w:t>
            </w:r>
          </w:p>
        </w:tc>
        <w:tc>
          <w:tcPr>
            <w:tcW w:w="226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查灭螺管理报表模块</w:t>
            </w:r>
          </w:p>
        </w:tc>
        <w:tc>
          <w:tcPr>
            <w:tcW w:w="581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1、螺卡管理报表</w:t>
            </w:r>
          </w:p>
          <w:p w:rsidR="005B66C9" w:rsidRDefault="001509A4">
            <w:pPr>
              <w:spacing w:line="360" w:lineRule="auto"/>
              <w:rPr>
                <w:rFonts w:ascii="宋体" w:hAnsi="宋体" w:cs="宋体"/>
                <w:sz w:val="24"/>
                <w:szCs w:val="24"/>
              </w:rPr>
            </w:pPr>
            <w:r>
              <w:rPr>
                <w:rFonts w:ascii="宋体" w:hAnsi="宋体" w:cs="宋体" w:hint="eastAsia"/>
                <w:sz w:val="24"/>
                <w:szCs w:val="24"/>
              </w:rPr>
              <w:t>2、系统抽样记录表</w:t>
            </w:r>
          </w:p>
          <w:p w:rsidR="005B66C9" w:rsidRDefault="001509A4">
            <w:pPr>
              <w:spacing w:line="360" w:lineRule="auto"/>
              <w:rPr>
                <w:rFonts w:ascii="宋体" w:hAnsi="宋体" w:cs="宋体"/>
                <w:sz w:val="24"/>
                <w:szCs w:val="24"/>
              </w:rPr>
            </w:pPr>
            <w:r>
              <w:rPr>
                <w:rFonts w:ascii="宋体" w:hAnsi="宋体" w:cs="宋体" w:hint="eastAsia"/>
                <w:sz w:val="24"/>
                <w:szCs w:val="24"/>
              </w:rPr>
              <w:t>3、环境抽样记录表</w:t>
            </w:r>
          </w:p>
          <w:p w:rsidR="005B66C9" w:rsidRDefault="001509A4">
            <w:pPr>
              <w:spacing w:line="360" w:lineRule="auto"/>
              <w:rPr>
                <w:rFonts w:ascii="宋体" w:hAnsi="宋体" w:cs="宋体"/>
                <w:sz w:val="24"/>
                <w:szCs w:val="24"/>
              </w:rPr>
            </w:pPr>
            <w:r>
              <w:rPr>
                <w:rFonts w:ascii="宋体" w:hAnsi="宋体" w:cs="宋体" w:hint="eastAsia"/>
                <w:sz w:val="24"/>
                <w:szCs w:val="24"/>
              </w:rPr>
              <w:t>4、查螺日志</w:t>
            </w:r>
          </w:p>
          <w:p w:rsidR="005B66C9" w:rsidRDefault="001509A4">
            <w:pPr>
              <w:spacing w:line="360" w:lineRule="auto"/>
              <w:rPr>
                <w:rFonts w:ascii="宋体" w:hAnsi="宋体" w:cs="宋体"/>
                <w:sz w:val="24"/>
                <w:szCs w:val="24"/>
              </w:rPr>
            </w:pPr>
            <w:r>
              <w:rPr>
                <w:rFonts w:ascii="宋体" w:hAnsi="宋体" w:cs="宋体" w:hint="eastAsia"/>
                <w:sz w:val="24"/>
                <w:szCs w:val="24"/>
              </w:rPr>
              <w:t>5、灭螺日志</w:t>
            </w:r>
          </w:p>
          <w:p w:rsidR="005B66C9" w:rsidRDefault="001509A4">
            <w:pPr>
              <w:spacing w:line="360" w:lineRule="auto"/>
              <w:rPr>
                <w:rFonts w:ascii="宋体" w:hAnsi="宋体" w:cs="宋体"/>
                <w:sz w:val="24"/>
                <w:szCs w:val="24"/>
              </w:rPr>
            </w:pPr>
            <w:r>
              <w:rPr>
                <w:rFonts w:ascii="宋体" w:hAnsi="宋体" w:cs="宋体" w:hint="eastAsia"/>
                <w:sz w:val="24"/>
                <w:szCs w:val="24"/>
              </w:rPr>
              <w:t>6、灭螺效果考核表</w:t>
            </w:r>
          </w:p>
          <w:p w:rsidR="005B66C9" w:rsidRDefault="001509A4">
            <w:pPr>
              <w:spacing w:line="360" w:lineRule="auto"/>
              <w:rPr>
                <w:rFonts w:ascii="宋体" w:hAnsi="宋体" w:cs="宋体"/>
                <w:sz w:val="24"/>
                <w:szCs w:val="24"/>
              </w:rPr>
            </w:pPr>
            <w:r>
              <w:rPr>
                <w:rFonts w:ascii="宋体" w:hAnsi="宋体" w:cs="宋体" w:hint="eastAsia"/>
                <w:sz w:val="24"/>
                <w:szCs w:val="24"/>
              </w:rPr>
              <w:t>7、查螺环境登记表</w:t>
            </w:r>
          </w:p>
          <w:p w:rsidR="005B66C9" w:rsidRDefault="001509A4">
            <w:pPr>
              <w:spacing w:line="360" w:lineRule="auto"/>
              <w:rPr>
                <w:rFonts w:ascii="宋体" w:hAnsi="宋体" w:cs="宋体"/>
                <w:sz w:val="24"/>
                <w:szCs w:val="24"/>
              </w:rPr>
            </w:pPr>
            <w:r>
              <w:rPr>
                <w:rFonts w:ascii="宋体" w:hAnsi="宋体" w:cs="宋体" w:hint="eastAsia"/>
                <w:sz w:val="24"/>
                <w:szCs w:val="24"/>
              </w:rPr>
              <w:t>8、灭螺环境登记表</w:t>
            </w:r>
          </w:p>
          <w:p w:rsidR="005B66C9" w:rsidRDefault="001509A4">
            <w:pPr>
              <w:spacing w:line="360" w:lineRule="auto"/>
              <w:rPr>
                <w:rFonts w:ascii="宋体" w:hAnsi="宋体" w:cs="宋体"/>
                <w:sz w:val="24"/>
                <w:szCs w:val="24"/>
              </w:rPr>
            </w:pPr>
            <w:r>
              <w:rPr>
                <w:rFonts w:ascii="宋体" w:hAnsi="宋体" w:cs="宋体" w:hint="eastAsia"/>
                <w:sz w:val="24"/>
                <w:szCs w:val="24"/>
              </w:rPr>
              <w:t>9、灭螺登记表</w:t>
            </w:r>
          </w:p>
          <w:p w:rsidR="005B66C9" w:rsidRDefault="001509A4">
            <w:pPr>
              <w:spacing w:line="360" w:lineRule="auto"/>
              <w:rPr>
                <w:rFonts w:ascii="宋体" w:hAnsi="宋体" w:cs="宋体"/>
                <w:sz w:val="24"/>
                <w:szCs w:val="24"/>
              </w:rPr>
            </w:pPr>
            <w:r>
              <w:rPr>
                <w:rFonts w:ascii="宋体" w:hAnsi="宋体" w:cs="宋体" w:hint="eastAsia"/>
                <w:sz w:val="24"/>
                <w:szCs w:val="24"/>
              </w:rPr>
              <w:t>10、查螺灭螺统计表</w:t>
            </w:r>
          </w:p>
          <w:p w:rsidR="005B66C9" w:rsidRDefault="001509A4">
            <w:pPr>
              <w:spacing w:line="360" w:lineRule="auto"/>
              <w:rPr>
                <w:rFonts w:ascii="宋体" w:hAnsi="宋体" w:cs="宋体"/>
                <w:sz w:val="24"/>
                <w:szCs w:val="24"/>
              </w:rPr>
            </w:pPr>
            <w:r>
              <w:rPr>
                <w:rFonts w:ascii="宋体" w:hAnsi="宋体" w:cs="宋体" w:hint="eastAsia"/>
                <w:sz w:val="24"/>
                <w:szCs w:val="24"/>
              </w:rPr>
              <w:t>11、螺调查统计表</w:t>
            </w:r>
          </w:p>
        </w:tc>
      </w:tr>
      <w:tr w:rsidR="005B66C9">
        <w:trPr>
          <w:trHeight w:val="1484"/>
          <w:jc w:val="center"/>
        </w:trPr>
        <w:tc>
          <w:tcPr>
            <w:tcW w:w="82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 xml:space="preserve">3 </w:t>
            </w:r>
          </w:p>
        </w:tc>
        <w:tc>
          <w:tcPr>
            <w:tcW w:w="226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晚血管理报表模块</w:t>
            </w:r>
          </w:p>
        </w:tc>
        <w:tc>
          <w:tcPr>
            <w:tcW w:w="5812"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1、晚血救治情况报表</w:t>
            </w:r>
          </w:p>
          <w:p w:rsidR="005B66C9" w:rsidRDefault="001509A4">
            <w:pPr>
              <w:spacing w:line="360" w:lineRule="auto"/>
              <w:rPr>
                <w:rFonts w:ascii="宋体" w:hAnsi="宋体" w:cs="宋体"/>
                <w:sz w:val="24"/>
                <w:szCs w:val="24"/>
              </w:rPr>
            </w:pPr>
            <w:r>
              <w:rPr>
                <w:rFonts w:ascii="宋体" w:hAnsi="宋体" w:cs="宋体" w:hint="eastAsia"/>
                <w:sz w:val="24"/>
                <w:szCs w:val="24"/>
              </w:rPr>
              <w:t>2、晚血年报表</w:t>
            </w:r>
          </w:p>
          <w:p w:rsidR="005B66C9" w:rsidRDefault="001509A4">
            <w:pPr>
              <w:spacing w:line="360" w:lineRule="auto"/>
              <w:rPr>
                <w:rFonts w:ascii="宋体" w:hAnsi="宋体" w:cs="宋体"/>
                <w:sz w:val="24"/>
                <w:szCs w:val="24"/>
              </w:rPr>
            </w:pPr>
            <w:r>
              <w:rPr>
                <w:rFonts w:ascii="宋体" w:hAnsi="宋体" w:cs="宋体" w:hint="eastAsia"/>
                <w:sz w:val="24"/>
                <w:szCs w:val="24"/>
              </w:rPr>
              <w:t>3、晚血线索情况报表</w:t>
            </w:r>
          </w:p>
          <w:p w:rsidR="005B66C9" w:rsidRDefault="001509A4">
            <w:pPr>
              <w:spacing w:line="360" w:lineRule="auto"/>
            </w:pPr>
            <w:r>
              <w:rPr>
                <w:rFonts w:ascii="宋体" w:hAnsi="宋体" w:cs="宋体" w:hint="eastAsia"/>
                <w:sz w:val="24"/>
                <w:szCs w:val="24"/>
              </w:rPr>
              <w:t>4、晚血在册人员报表</w:t>
            </w:r>
          </w:p>
        </w:tc>
      </w:tr>
    </w:tbl>
    <w:p w:rsidR="005B66C9" w:rsidRDefault="005B66C9">
      <w:pPr>
        <w:spacing w:line="360" w:lineRule="auto"/>
        <w:rPr>
          <w:rFonts w:ascii="宋体" w:hAnsi="宋体" w:cs="宋体"/>
          <w:sz w:val="24"/>
          <w:szCs w:val="24"/>
        </w:rPr>
      </w:pPr>
    </w:p>
    <w:p w:rsidR="005B66C9" w:rsidRDefault="001509A4">
      <w:pPr>
        <w:spacing w:line="360" w:lineRule="auto"/>
        <w:ind w:firstLineChars="100" w:firstLine="241"/>
        <w:rPr>
          <w:rFonts w:ascii="宋体" w:hAnsi="宋体" w:cs="宋体"/>
          <w:b/>
          <w:bCs/>
          <w:sz w:val="24"/>
          <w:szCs w:val="24"/>
        </w:rPr>
      </w:pPr>
      <w:bookmarkStart w:id="20" w:name="_Toc48680453"/>
      <w:bookmarkStart w:id="21" w:name="_Toc66136068"/>
      <w:bookmarkStart w:id="22" w:name="_Toc48680540"/>
      <w:r>
        <w:rPr>
          <w:rFonts w:ascii="宋体" w:hAnsi="宋体" w:cs="宋体" w:hint="eastAsia"/>
          <w:b/>
          <w:bCs/>
          <w:sz w:val="24"/>
          <w:szCs w:val="24"/>
        </w:rPr>
        <w:t>3.5系统管理子系统功能模块</w:t>
      </w:r>
      <w:bookmarkEnd w:id="20"/>
      <w:bookmarkEnd w:id="21"/>
      <w:bookmarkEnd w:id="22"/>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214"/>
        <w:gridCol w:w="5866"/>
      </w:tblGrid>
      <w:tr w:rsidR="005B66C9">
        <w:trPr>
          <w:trHeight w:val="665"/>
          <w:tblHeader/>
          <w:jc w:val="center"/>
        </w:trPr>
        <w:tc>
          <w:tcPr>
            <w:tcW w:w="762" w:type="dxa"/>
            <w:shd w:val="clear" w:color="auto" w:fill="00B0F0"/>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序号</w:t>
            </w:r>
          </w:p>
        </w:tc>
        <w:tc>
          <w:tcPr>
            <w:tcW w:w="2214" w:type="dxa"/>
            <w:shd w:val="clear" w:color="auto" w:fill="00B0F0"/>
            <w:noWrap/>
            <w:vAlign w:val="center"/>
          </w:tcPr>
          <w:p w:rsidR="005B66C9" w:rsidRDefault="001509A4">
            <w:pPr>
              <w:spacing w:line="360" w:lineRule="auto"/>
              <w:ind w:firstLineChars="150" w:firstLine="360"/>
              <w:rPr>
                <w:rFonts w:ascii="宋体" w:hAnsi="宋体" w:cs="宋体"/>
                <w:sz w:val="24"/>
                <w:szCs w:val="24"/>
              </w:rPr>
            </w:pPr>
            <w:r>
              <w:rPr>
                <w:rFonts w:ascii="宋体" w:hAnsi="宋体" w:cs="宋体" w:hint="eastAsia"/>
                <w:sz w:val="24"/>
                <w:szCs w:val="24"/>
              </w:rPr>
              <w:t>模块名称</w:t>
            </w:r>
          </w:p>
        </w:tc>
        <w:tc>
          <w:tcPr>
            <w:tcW w:w="5866" w:type="dxa"/>
            <w:shd w:val="clear" w:color="auto" w:fill="00B0F0"/>
            <w:noWrap/>
            <w:vAlign w:val="center"/>
          </w:tcPr>
          <w:p w:rsidR="005B66C9" w:rsidRDefault="001509A4">
            <w:pPr>
              <w:spacing w:line="360" w:lineRule="auto"/>
              <w:ind w:firstLineChars="800" w:firstLine="1920"/>
              <w:rPr>
                <w:rFonts w:ascii="宋体" w:hAnsi="宋体" w:cs="宋体"/>
                <w:sz w:val="24"/>
                <w:szCs w:val="24"/>
              </w:rPr>
            </w:pPr>
            <w:r>
              <w:rPr>
                <w:rFonts w:ascii="宋体" w:hAnsi="宋体" w:cs="宋体" w:hint="eastAsia"/>
                <w:sz w:val="24"/>
                <w:szCs w:val="24"/>
              </w:rPr>
              <w:t>功能介绍</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lastRenderedPageBreak/>
              <w:t xml:space="preserve">1 </w:t>
            </w:r>
          </w:p>
        </w:tc>
        <w:tc>
          <w:tcPr>
            <w:tcW w:w="221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微信结果推送查询模块</w:t>
            </w:r>
          </w:p>
        </w:tc>
        <w:tc>
          <w:tcPr>
            <w:tcW w:w="5866"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1、实时推送参检人员检查信息和治疗方案，附上详细告知信息，提醒下次检查时间；</w:t>
            </w:r>
          </w:p>
          <w:p w:rsidR="005B66C9" w:rsidRDefault="001509A4">
            <w:pPr>
              <w:spacing w:line="360" w:lineRule="auto"/>
              <w:rPr>
                <w:rFonts w:ascii="宋体" w:hAnsi="宋体" w:cs="宋体"/>
                <w:sz w:val="24"/>
                <w:szCs w:val="24"/>
              </w:rPr>
            </w:pPr>
            <w:r>
              <w:rPr>
                <w:rFonts w:ascii="宋体" w:hAnsi="宋体" w:cs="宋体" w:hint="eastAsia"/>
                <w:sz w:val="24"/>
                <w:szCs w:val="24"/>
              </w:rPr>
              <w:t>2、参检人员通过微信公众号，可便捷查询过往病史的各项检查检验结果，并可了解血防健康教育处方等；</w:t>
            </w:r>
          </w:p>
          <w:p w:rsidR="005B66C9" w:rsidRDefault="001509A4">
            <w:pPr>
              <w:spacing w:line="360" w:lineRule="auto"/>
              <w:rPr>
                <w:rFonts w:ascii="宋体" w:hAnsi="宋体" w:cs="宋体"/>
                <w:sz w:val="24"/>
                <w:szCs w:val="24"/>
              </w:rPr>
            </w:pPr>
            <w:r>
              <w:rPr>
                <w:rFonts w:ascii="宋体" w:hAnsi="宋体" w:cs="宋体" w:hint="eastAsia"/>
                <w:sz w:val="24"/>
                <w:szCs w:val="24"/>
              </w:rPr>
              <w:t>3、将健康教育、复检、筛查、防护工作告知内容实行分类管理：按急、慢性血吸虫病，晚期血吸虫病，询检阳性病例；</w:t>
            </w:r>
          </w:p>
          <w:p w:rsidR="005B66C9" w:rsidRDefault="001509A4">
            <w:pPr>
              <w:spacing w:line="360" w:lineRule="auto"/>
              <w:rPr>
                <w:rFonts w:ascii="宋体" w:hAnsi="宋体" w:cs="宋体"/>
                <w:sz w:val="24"/>
                <w:szCs w:val="24"/>
              </w:rPr>
            </w:pPr>
            <w:r>
              <w:rPr>
                <w:rFonts w:ascii="宋体" w:hAnsi="宋体" w:cs="宋体" w:hint="eastAsia"/>
                <w:sz w:val="24"/>
                <w:szCs w:val="24"/>
              </w:rPr>
              <w:t>4、按常驻人员、流动人员；按职业暴露程度；按年龄组；按查治地点等。</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 xml:space="preserve">2 </w:t>
            </w:r>
          </w:p>
        </w:tc>
        <w:tc>
          <w:tcPr>
            <w:tcW w:w="221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系统管理模块</w:t>
            </w:r>
          </w:p>
        </w:tc>
        <w:tc>
          <w:tcPr>
            <w:tcW w:w="5866"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能对单位信息、账号信息、角色信息、机构信息、下乡分组信息进行管理，并能设定自动数据备份时间、挂号间隔时间等进行设定，可以导出数据库信息进行备份等。</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 xml:space="preserve">3 </w:t>
            </w:r>
          </w:p>
        </w:tc>
        <w:tc>
          <w:tcPr>
            <w:tcW w:w="221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血防汇总统计分析模块</w:t>
            </w:r>
          </w:p>
        </w:tc>
        <w:tc>
          <w:tcPr>
            <w:tcW w:w="5866"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1、能对血防查治病、查灭螺情况进行汇总，并进行县、乡镇、村等几个等级的汇总；</w:t>
            </w:r>
          </w:p>
          <w:p w:rsidR="005B66C9" w:rsidRDefault="001509A4">
            <w:pPr>
              <w:spacing w:line="360" w:lineRule="auto"/>
              <w:rPr>
                <w:rFonts w:ascii="宋体" w:hAnsi="宋体" w:cs="宋体"/>
                <w:sz w:val="24"/>
                <w:szCs w:val="24"/>
              </w:rPr>
            </w:pPr>
            <w:r>
              <w:rPr>
                <w:rFonts w:ascii="宋体" w:hAnsi="宋体" w:cs="宋体" w:hint="eastAsia"/>
                <w:sz w:val="24"/>
                <w:szCs w:val="24"/>
              </w:rPr>
              <w:t>2、以图形方式展示血吸虫病分布情况、血吸虫病变化趋势、查病情况、治病情况、血防工作情况、螺情分布情况、螺情变化趋势等，</w:t>
            </w:r>
          </w:p>
          <w:p w:rsidR="005B66C9" w:rsidRDefault="001509A4">
            <w:pPr>
              <w:spacing w:line="360" w:lineRule="auto"/>
              <w:rPr>
                <w:rFonts w:ascii="宋体" w:hAnsi="宋体" w:cs="宋体"/>
                <w:sz w:val="24"/>
                <w:szCs w:val="24"/>
              </w:rPr>
            </w:pPr>
            <w:r>
              <w:rPr>
                <w:rFonts w:ascii="宋体" w:hAnsi="宋体" w:cs="宋体" w:hint="eastAsia"/>
                <w:sz w:val="24"/>
                <w:szCs w:val="24"/>
              </w:rPr>
              <w:t>3、能展示详细情况列表，并打印出来，能导出为Excel表，便于进行后续处理。</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4</w:t>
            </w:r>
          </w:p>
        </w:tc>
        <w:tc>
          <w:tcPr>
            <w:tcW w:w="221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档案打印模块</w:t>
            </w:r>
          </w:p>
        </w:tc>
        <w:tc>
          <w:tcPr>
            <w:tcW w:w="5866"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1、可使用参检人员的身份证号或姓名或时间段查询参检人员，调出该参检人员的血防筛查情况，查询该参建人员历史情况；</w:t>
            </w:r>
          </w:p>
          <w:p w:rsidR="005B66C9" w:rsidRDefault="001509A4">
            <w:pPr>
              <w:spacing w:line="360" w:lineRule="auto"/>
              <w:rPr>
                <w:rFonts w:ascii="宋体" w:hAnsi="宋体" w:cs="宋体"/>
                <w:sz w:val="24"/>
                <w:szCs w:val="24"/>
              </w:rPr>
            </w:pPr>
            <w:r>
              <w:rPr>
                <w:rFonts w:ascii="宋体" w:hAnsi="宋体" w:cs="宋体" w:hint="eastAsia"/>
                <w:sz w:val="24"/>
                <w:szCs w:val="24"/>
              </w:rPr>
              <w:t>2、支持使用二维码扫码，并能对所选人员的血防筛查档案打印输出。</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5</w:t>
            </w:r>
          </w:p>
        </w:tc>
        <w:tc>
          <w:tcPr>
            <w:tcW w:w="221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工作团队管理模块</w:t>
            </w:r>
          </w:p>
        </w:tc>
        <w:tc>
          <w:tcPr>
            <w:tcW w:w="5866"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1、可新建、修改、删除工作团队类型，设置团队的权限组成；</w:t>
            </w:r>
          </w:p>
          <w:p w:rsidR="005B66C9" w:rsidRDefault="001509A4">
            <w:pPr>
              <w:spacing w:line="360" w:lineRule="auto"/>
              <w:rPr>
                <w:rFonts w:ascii="宋体" w:hAnsi="宋体" w:cs="宋体"/>
                <w:sz w:val="24"/>
                <w:szCs w:val="24"/>
              </w:rPr>
            </w:pPr>
            <w:r>
              <w:rPr>
                <w:rFonts w:ascii="宋体" w:hAnsi="宋体" w:cs="宋体" w:hint="eastAsia"/>
                <w:sz w:val="24"/>
                <w:szCs w:val="24"/>
              </w:rPr>
              <w:t>2、能新建、修改、删除工作团队，设置团队人员组成、</w:t>
            </w:r>
            <w:r>
              <w:rPr>
                <w:rFonts w:ascii="宋体" w:hAnsi="宋体" w:cs="宋体" w:hint="eastAsia"/>
                <w:sz w:val="24"/>
                <w:szCs w:val="24"/>
              </w:rPr>
              <w:lastRenderedPageBreak/>
              <w:t>工作团队类型、功能分类等。</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lastRenderedPageBreak/>
              <w:t>6</w:t>
            </w:r>
          </w:p>
        </w:tc>
        <w:tc>
          <w:tcPr>
            <w:tcW w:w="221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工作任务管理模块</w:t>
            </w:r>
          </w:p>
        </w:tc>
        <w:tc>
          <w:tcPr>
            <w:tcW w:w="5866"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1、可创建工作任务，并且针对工作任务可进行删除、编辑；</w:t>
            </w:r>
          </w:p>
          <w:p w:rsidR="005B66C9" w:rsidRDefault="001509A4">
            <w:pPr>
              <w:spacing w:line="360" w:lineRule="auto"/>
              <w:rPr>
                <w:rFonts w:ascii="宋体" w:hAnsi="宋体" w:cs="宋体"/>
                <w:sz w:val="24"/>
                <w:szCs w:val="24"/>
              </w:rPr>
            </w:pPr>
            <w:r>
              <w:rPr>
                <w:rFonts w:ascii="宋体" w:hAnsi="宋体" w:cs="宋体" w:hint="eastAsia"/>
                <w:sz w:val="24"/>
                <w:szCs w:val="24"/>
              </w:rPr>
              <w:t>2、可设定工作任务的开始和结束时间；</w:t>
            </w:r>
          </w:p>
          <w:p w:rsidR="005B66C9" w:rsidRDefault="001509A4">
            <w:pPr>
              <w:spacing w:line="360" w:lineRule="auto"/>
              <w:rPr>
                <w:rFonts w:ascii="宋体" w:hAnsi="宋体" w:cs="宋体"/>
                <w:sz w:val="24"/>
                <w:szCs w:val="24"/>
              </w:rPr>
            </w:pPr>
            <w:r>
              <w:rPr>
                <w:rFonts w:ascii="宋体" w:hAnsi="宋体" w:cs="宋体" w:hint="eastAsia"/>
                <w:sz w:val="24"/>
                <w:szCs w:val="24"/>
              </w:rPr>
              <w:t>3、选择不同的任务可在不同工作任务之间进行转换。</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7</w:t>
            </w:r>
          </w:p>
        </w:tc>
        <w:tc>
          <w:tcPr>
            <w:tcW w:w="221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病情分色模块</w:t>
            </w:r>
          </w:p>
        </w:tc>
        <w:tc>
          <w:tcPr>
            <w:tcW w:w="5866"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根据参检人员的症状、治疗史、疫水接触史、既往史、个人史、血检、B超等信息进行综合计算，确定出病人目前状况的颜色等级，用直观的方法给出病情提示，在所有需要查看病情的地方以绿、黄、橙、红、紫五种颜色进行显示。</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8</w:t>
            </w:r>
          </w:p>
        </w:tc>
        <w:tc>
          <w:tcPr>
            <w:tcW w:w="2214"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综合查询模块</w:t>
            </w:r>
          </w:p>
        </w:tc>
        <w:tc>
          <w:tcPr>
            <w:tcW w:w="5866"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能根据19个参数指标查询符合条件的参建人员，列出人员列表，查看人员详情，并能输出打印。可显示并输出灭螺工作效果。</w:t>
            </w:r>
          </w:p>
        </w:tc>
      </w:tr>
      <w:bookmarkEnd w:id="4"/>
      <w:bookmarkEnd w:id="5"/>
    </w:tbl>
    <w:p w:rsidR="005B66C9" w:rsidRDefault="005B66C9"/>
    <w:p w:rsidR="005B66C9" w:rsidRDefault="001509A4">
      <w:pPr>
        <w:spacing w:line="360" w:lineRule="auto"/>
        <w:ind w:firstLineChars="100" w:firstLine="241"/>
        <w:rPr>
          <w:rFonts w:ascii="宋体" w:hAnsi="宋体" w:cs="宋体"/>
          <w:b/>
          <w:bCs/>
          <w:sz w:val="24"/>
          <w:szCs w:val="24"/>
        </w:rPr>
      </w:pPr>
      <w:r>
        <w:rPr>
          <w:rFonts w:ascii="宋体" w:hAnsi="宋体" w:cs="宋体" w:hint="eastAsia"/>
          <w:b/>
          <w:bCs/>
          <w:sz w:val="24"/>
          <w:szCs w:val="24"/>
        </w:rPr>
        <w:t>3.6硬件参数</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228"/>
        <w:gridCol w:w="5845"/>
      </w:tblGrid>
      <w:tr w:rsidR="005B66C9">
        <w:trPr>
          <w:trHeight w:val="665"/>
          <w:tblHeader/>
          <w:jc w:val="center"/>
        </w:trPr>
        <w:tc>
          <w:tcPr>
            <w:tcW w:w="762" w:type="dxa"/>
            <w:shd w:val="clear" w:color="auto" w:fill="00B0F0"/>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序号</w:t>
            </w:r>
          </w:p>
        </w:tc>
        <w:tc>
          <w:tcPr>
            <w:tcW w:w="2228" w:type="dxa"/>
            <w:shd w:val="clear" w:color="auto" w:fill="00B0F0"/>
            <w:noWrap/>
            <w:vAlign w:val="center"/>
          </w:tcPr>
          <w:p w:rsidR="005B66C9" w:rsidRDefault="001509A4">
            <w:pPr>
              <w:spacing w:line="360" w:lineRule="auto"/>
              <w:ind w:firstLineChars="350" w:firstLine="840"/>
              <w:rPr>
                <w:rFonts w:ascii="宋体" w:hAnsi="宋体" w:cs="宋体"/>
                <w:sz w:val="24"/>
                <w:szCs w:val="24"/>
              </w:rPr>
            </w:pPr>
            <w:r>
              <w:rPr>
                <w:rFonts w:ascii="宋体" w:hAnsi="宋体" w:cs="宋体" w:hint="eastAsia"/>
                <w:sz w:val="24"/>
                <w:szCs w:val="24"/>
              </w:rPr>
              <w:t>名称</w:t>
            </w:r>
          </w:p>
        </w:tc>
        <w:tc>
          <w:tcPr>
            <w:tcW w:w="5845" w:type="dxa"/>
            <w:shd w:val="clear" w:color="auto" w:fill="00B0F0"/>
            <w:noWrap/>
            <w:vAlign w:val="center"/>
          </w:tcPr>
          <w:p w:rsidR="005B66C9" w:rsidRDefault="001509A4">
            <w:pPr>
              <w:spacing w:line="360" w:lineRule="auto"/>
              <w:ind w:firstLineChars="800" w:firstLine="1920"/>
              <w:rPr>
                <w:rFonts w:ascii="宋体" w:hAnsi="宋体" w:cs="宋体"/>
                <w:sz w:val="24"/>
                <w:szCs w:val="24"/>
              </w:rPr>
            </w:pPr>
            <w:r>
              <w:rPr>
                <w:rFonts w:ascii="宋体" w:hAnsi="宋体" w:cs="宋体" w:hint="eastAsia"/>
                <w:sz w:val="24"/>
                <w:szCs w:val="24"/>
              </w:rPr>
              <w:t>参数介绍</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 xml:space="preserve">1 </w:t>
            </w:r>
          </w:p>
        </w:tc>
        <w:tc>
          <w:tcPr>
            <w:tcW w:w="222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二代身份证阅读器</w:t>
            </w:r>
          </w:p>
        </w:tc>
        <w:tc>
          <w:tcPr>
            <w:tcW w:w="5845" w:type="dxa"/>
            <w:noWrap/>
            <w:vAlign w:val="center"/>
          </w:tcPr>
          <w:p w:rsidR="005B66C9" w:rsidRDefault="001509A4">
            <w:pPr>
              <w:spacing w:line="360" w:lineRule="auto"/>
              <w:rPr>
                <w:rFonts w:ascii="宋体" w:hAnsi="宋体" w:cs="宋体"/>
                <w:sz w:val="24"/>
              </w:rPr>
            </w:pPr>
            <w:r>
              <w:rPr>
                <w:rFonts w:ascii="宋体" w:hAnsi="宋体" w:cs="宋体" w:hint="eastAsia"/>
                <w:sz w:val="24"/>
              </w:rPr>
              <w:t xml:space="preserve">1、设备类型： 居民身份证阅读器 </w:t>
            </w:r>
          </w:p>
          <w:p w:rsidR="005B66C9" w:rsidRDefault="001509A4">
            <w:pPr>
              <w:spacing w:line="360" w:lineRule="auto"/>
              <w:rPr>
                <w:rFonts w:ascii="宋体" w:hAnsi="宋体" w:cs="宋体"/>
                <w:sz w:val="24"/>
              </w:rPr>
            </w:pPr>
            <w:r>
              <w:rPr>
                <w:rFonts w:ascii="宋体" w:hAnsi="宋体" w:cs="宋体" w:hint="eastAsia"/>
                <w:sz w:val="24"/>
              </w:rPr>
              <w:t xml:space="preserve">2、保密模块： 内置二代证读卡器安全模块，由公安部认证许可，符合中国二代身份证阅读设备标准 </w:t>
            </w:r>
          </w:p>
          <w:p w:rsidR="005B66C9" w:rsidRDefault="001509A4">
            <w:pPr>
              <w:spacing w:line="360" w:lineRule="auto"/>
              <w:rPr>
                <w:rFonts w:ascii="宋体" w:hAnsi="宋体" w:cs="宋体"/>
                <w:sz w:val="24"/>
              </w:rPr>
            </w:pPr>
            <w:r>
              <w:rPr>
                <w:rFonts w:ascii="宋体" w:hAnsi="宋体" w:cs="宋体" w:hint="eastAsia"/>
                <w:sz w:val="24"/>
              </w:rPr>
              <w:t xml:space="preserve">3、读卡距离 ＞5cm </w:t>
            </w:r>
          </w:p>
          <w:p w:rsidR="005B66C9" w:rsidRDefault="001509A4">
            <w:pPr>
              <w:spacing w:line="360" w:lineRule="auto"/>
              <w:rPr>
                <w:rFonts w:ascii="宋体" w:hAnsi="宋体" w:cs="宋体"/>
                <w:sz w:val="24"/>
              </w:rPr>
            </w:pPr>
            <w:r>
              <w:rPr>
                <w:rFonts w:ascii="宋体" w:hAnsi="宋体" w:cs="宋体" w:hint="eastAsia"/>
                <w:sz w:val="24"/>
              </w:rPr>
              <w:t xml:space="preserve">4、产品接口： 1路HID USB DEVICE 2.0或1路RS232 </w:t>
            </w:r>
          </w:p>
          <w:p w:rsidR="005B66C9" w:rsidRDefault="001509A4">
            <w:pPr>
              <w:spacing w:line="360" w:lineRule="auto"/>
              <w:rPr>
                <w:rFonts w:ascii="宋体" w:hAnsi="宋体" w:cs="宋体"/>
                <w:sz w:val="24"/>
              </w:rPr>
            </w:pPr>
            <w:r>
              <w:rPr>
                <w:rFonts w:ascii="宋体" w:hAnsi="宋体" w:cs="宋体" w:hint="eastAsia"/>
                <w:sz w:val="24"/>
              </w:rPr>
              <w:t xml:space="preserve">二、其他参数 </w:t>
            </w:r>
          </w:p>
          <w:p w:rsidR="005B66C9" w:rsidRDefault="001509A4">
            <w:pPr>
              <w:spacing w:line="360" w:lineRule="auto"/>
              <w:rPr>
                <w:rFonts w:ascii="宋体" w:hAnsi="宋体" w:cs="宋体"/>
                <w:sz w:val="24"/>
              </w:rPr>
            </w:pPr>
            <w:r>
              <w:rPr>
                <w:rFonts w:ascii="宋体" w:hAnsi="宋体" w:cs="宋体" w:hint="eastAsia"/>
                <w:sz w:val="24"/>
              </w:rPr>
              <w:t>1、平均无故障工作时间 ≥5000小时</w:t>
            </w:r>
          </w:p>
          <w:p w:rsidR="005B66C9" w:rsidRDefault="001509A4">
            <w:pPr>
              <w:spacing w:line="360" w:lineRule="auto"/>
              <w:rPr>
                <w:rFonts w:ascii="宋体" w:hAnsi="宋体" w:cs="宋体"/>
                <w:sz w:val="24"/>
              </w:rPr>
            </w:pPr>
            <w:r>
              <w:rPr>
                <w:rFonts w:ascii="宋体" w:hAnsi="宋体" w:cs="宋体" w:hint="eastAsia"/>
                <w:sz w:val="24"/>
              </w:rPr>
              <w:t xml:space="preserve">2、产品电源： DC 5V（通过USB接口供电），1.5W </w:t>
            </w:r>
          </w:p>
          <w:p w:rsidR="005B66C9" w:rsidRDefault="001509A4">
            <w:pPr>
              <w:spacing w:line="360" w:lineRule="auto"/>
              <w:rPr>
                <w:rFonts w:ascii="宋体" w:hAnsi="宋体" w:cs="宋体"/>
                <w:sz w:val="24"/>
              </w:rPr>
            </w:pPr>
            <w:r>
              <w:rPr>
                <w:rFonts w:ascii="宋体" w:hAnsi="宋体" w:cs="宋体" w:hint="eastAsia"/>
                <w:sz w:val="24"/>
              </w:rPr>
              <w:t xml:space="preserve">3、工作环境 </w:t>
            </w:r>
          </w:p>
          <w:p w:rsidR="005B66C9" w:rsidRDefault="001509A4">
            <w:pPr>
              <w:spacing w:line="360" w:lineRule="auto"/>
              <w:rPr>
                <w:rFonts w:ascii="宋体" w:hAnsi="宋体" w:cs="宋体"/>
                <w:sz w:val="24"/>
              </w:rPr>
            </w:pPr>
            <w:r>
              <w:rPr>
                <w:rFonts w:ascii="宋体" w:hAnsi="宋体" w:cs="宋体" w:hint="eastAsia"/>
                <w:sz w:val="24"/>
              </w:rPr>
              <w:t xml:space="preserve">（1）工作温度：0-50℃ </w:t>
            </w:r>
          </w:p>
          <w:p w:rsidR="005B66C9" w:rsidRDefault="001509A4">
            <w:pPr>
              <w:spacing w:line="360" w:lineRule="auto"/>
              <w:rPr>
                <w:rFonts w:ascii="宋体" w:hAnsi="宋体" w:cs="宋体"/>
                <w:sz w:val="24"/>
              </w:rPr>
            </w:pPr>
            <w:r>
              <w:rPr>
                <w:rFonts w:ascii="宋体" w:hAnsi="宋体" w:cs="宋体" w:hint="eastAsia"/>
                <w:sz w:val="24"/>
              </w:rPr>
              <w:t xml:space="preserve">（2）相对湿度：10%-95% </w:t>
            </w:r>
          </w:p>
          <w:p w:rsidR="005B66C9" w:rsidRDefault="001509A4">
            <w:pPr>
              <w:spacing w:line="360" w:lineRule="auto"/>
              <w:rPr>
                <w:rFonts w:ascii="宋体" w:hAnsi="宋体" w:cs="宋体"/>
                <w:sz w:val="24"/>
              </w:rPr>
            </w:pPr>
            <w:r>
              <w:rPr>
                <w:rFonts w:ascii="宋体" w:hAnsi="宋体" w:cs="宋体" w:hint="eastAsia"/>
                <w:sz w:val="24"/>
              </w:rPr>
              <w:t>4、产品特性</w:t>
            </w:r>
          </w:p>
          <w:p w:rsidR="005B66C9" w:rsidRDefault="001509A4">
            <w:pPr>
              <w:spacing w:line="360" w:lineRule="auto"/>
              <w:rPr>
                <w:rFonts w:ascii="宋体" w:hAnsi="宋体" w:cs="宋体"/>
                <w:sz w:val="24"/>
                <w:szCs w:val="24"/>
              </w:rPr>
            </w:pPr>
            <w:r>
              <w:rPr>
                <w:rFonts w:ascii="宋体" w:hAnsi="宋体" w:cs="宋体" w:hint="eastAsia"/>
                <w:sz w:val="24"/>
              </w:rPr>
              <w:lastRenderedPageBreak/>
              <w:t xml:space="preserve"> CPU：24M 8bit高性能处理器 存储器：64KB片载Flash，4KB片载RAM 非接触卡：支付符合Type A和Type B规范非接触卡</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lastRenderedPageBreak/>
              <w:t xml:space="preserve">2 </w:t>
            </w:r>
          </w:p>
        </w:tc>
        <w:tc>
          <w:tcPr>
            <w:tcW w:w="2228"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智慧血防移动终端</w:t>
            </w:r>
          </w:p>
        </w:tc>
        <w:tc>
          <w:tcPr>
            <w:tcW w:w="5845" w:type="dxa"/>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1、处理器：8核64位2.0GHz高性能处理器</w:t>
            </w:r>
          </w:p>
          <w:p w:rsidR="005B66C9" w:rsidRDefault="001509A4">
            <w:pPr>
              <w:spacing w:line="360" w:lineRule="auto"/>
              <w:rPr>
                <w:rFonts w:ascii="宋体" w:hAnsi="宋体" w:cs="宋体"/>
                <w:sz w:val="24"/>
                <w:szCs w:val="24"/>
              </w:rPr>
            </w:pPr>
            <w:r>
              <w:rPr>
                <w:rFonts w:ascii="宋体" w:hAnsi="宋体" w:cs="宋体" w:hint="eastAsia"/>
                <w:sz w:val="24"/>
                <w:szCs w:val="24"/>
              </w:rPr>
              <w:t>2、操作系统：Android 9.0及以上</w:t>
            </w:r>
          </w:p>
          <w:p w:rsidR="005B66C9" w:rsidRDefault="001509A4">
            <w:pPr>
              <w:spacing w:line="360" w:lineRule="auto"/>
              <w:rPr>
                <w:rFonts w:ascii="宋体" w:hAnsi="宋体" w:cs="宋体"/>
                <w:sz w:val="24"/>
                <w:szCs w:val="24"/>
              </w:rPr>
            </w:pPr>
            <w:r>
              <w:rPr>
                <w:rFonts w:ascii="宋体" w:hAnsi="宋体" w:cs="宋体" w:hint="eastAsia"/>
                <w:sz w:val="24"/>
                <w:szCs w:val="24"/>
              </w:rPr>
              <w:t>3、存储器：64GBROM+4GBRAM</w:t>
            </w:r>
          </w:p>
          <w:p w:rsidR="005B66C9" w:rsidRDefault="001509A4">
            <w:pPr>
              <w:spacing w:line="360" w:lineRule="auto"/>
              <w:rPr>
                <w:rFonts w:ascii="宋体" w:hAnsi="宋体" w:cs="宋体"/>
                <w:sz w:val="24"/>
                <w:szCs w:val="24"/>
              </w:rPr>
            </w:pPr>
            <w:r>
              <w:rPr>
                <w:rFonts w:ascii="宋体" w:hAnsi="宋体" w:cs="宋体" w:hint="eastAsia"/>
                <w:sz w:val="24"/>
                <w:szCs w:val="24"/>
              </w:rPr>
              <w:t>4、外壳：采用抑（防）菌材料</w:t>
            </w:r>
          </w:p>
          <w:p w:rsidR="005B66C9" w:rsidRDefault="001509A4">
            <w:pPr>
              <w:spacing w:line="360" w:lineRule="auto"/>
              <w:rPr>
                <w:rFonts w:ascii="宋体" w:hAnsi="宋体" w:cs="宋体"/>
                <w:sz w:val="24"/>
                <w:szCs w:val="24"/>
              </w:rPr>
            </w:pPr>
            <w:r>
              <w:rPr>
                <w:rFonts w:ascii="宋体" w:hAnsi="宋体" w:cs="宋体" w:hint="eastAsia"/>
                <w:sz w:val="24"/>
                <w:szCs w:val="24"/>
              </w:rPr>
              <w:t>5、显示屏：5.5寸，1280x720高分辨率液晶屏</w:t>
            </w:r>
          </w:p>
          <w:p w:rsidR="005B66C9" w:rsidRDefault="001509A4">
            <w:pPr>
              <w:spacing w:line="360" w:lineRule="auto"/>
              <w:rPr>
                <w:rFonts w:ascii="宋体" w:hAnsi="宋体" w:cs="宋体"/>
                <w:sz w:val="24"/>
                <w:szCs w:val="24"/>
              </w:rPr>
            </w:pPr>
            <w:r>
              <w:rPr>
                <w:rFonts w:ascii="宋体" w:hAnsi="宋体" w:cs="宋体" w:hint="eastAsia"/>
                <w:sz w:val="24"/>
                <w:szCs w:val="24"/>
              </w:rPr>
              <w:t>6、触控屏：工业级电容触控屏（</w:t>
            </w:r>
            <w:r>
              <w:rPr>
                <w:rFonts w:ascii="宋体" w:hAnsi="宋体" w:cs="宋体" w:hint="eastAsia"/>
                <w:sz w:val="24"/>
                <w:szCs w:val="24"/>
                <w:highlight w:val="yellow"/>
              </w:rPr>
              <w:t>防刮划性能高的高端屏幕</w:t>
            </w:r>
            <w:r>
              <w:rPr>
                <w:rFonts w:ascii="宋体" w:hAnsi="宋体" w:cs="宋体" w:hint="eastAsia"/>
                <w:sz w:val="24"/>
                <w:szCs w:val="24"/>
              </w:rPr>
              <w:t>，支持多点触控，支持戴手套触控）</w:t>
            </w:r>
          </w:p>
          <w:p w:rsidR="005B66C9" w:rsidRDefault="001509A4">
            <w:pPr>
              <w:spacing w:line="360" w:lineRule="auto"/>
              <w:rPr>
                <w:rFonts w:ascii="宋体" w:hAnsi="宋体" w:cs="宋体"/>
                <w:sz w:val="24"/>
                <w:szCs w:val="24"/>
              </w:rPr>
            </w:pPr>
            <w:r>
              <w:rPr>
                <w:rFonts w:ascii="宋体" w:hAnsi="宋体" w:cs="宋体" w:hint="eastAsia"/>
                <w:sz w:val="24"/>
                <w:szCs w:val="24"/>
              </w:rPr>
              <w:t>7、摄像头：后置摄像头1200万像素，支持自动对焦，闪光灯，防抖</w:t>
            </w:r>
          </w:p>
          <w:p w:rsidR="005B66C9" w:rsidRDefault="001509A4">
            <w:pPr>
              <w:spacing w:line="360" w:lineRule="auto"/>
              <w:rPr>
                <w:rFonts w:ascii="宋体" w:hAnsi="宋体" w:cs="宋体"/>
                <w:sz w:val="24"/>
                <w:szCs w:val="24"/>
              </w:rPr>
            </w:pPr>
            <w:r>
              <w:rPr>
                <w:rFonts w:ascii="宋体" w:hAnsi="宋体" w:cs="宋体" w:hint="eastAsia"/>
                <w:sz w:val="24"/>
                <w:szCs w:val="24"/>
              </w:rPr>
              <w:t>8、电池：主机5100mAh聚合物电池。</w:t>
            </w:r>
          </w:p>
          <w:p w:rsidR="005B66C9" w:rsidRDefault="001509A4">
            <w:pPr>
              <w:spacing w:line="360" w:lineRule="auto"/>
              <w:rPr>
                <w:rFonts w:ascii="宋体" w:hAnsi="宋体" w:cs="宋体"/>
                <w:sz w:val="24"/>
                <w:szCs w:val="24"/>
              </w:rPr>
            </w:pPr>
            <w:r>
              <w:rPr>
                <w:rFonts w:ascii="宋体" w:hAnsi="宋体" w:cs="宋体" w:hint="eastAsia"/>
                <w:sz w:val="24"/>
                <w:szCs w:val="24"/>
              </w:rPr>
              <w:tab/>
              <w:t>待机时间&gt;300小时</w:t>
            </w:r>
          </w:p>
          <w:p w:rsidR="005B66C9" w:rsidRDefault="001509A4">
            <w:pPr>
              <w:spacing w:line="360" w:lineRule="auto"/>
              <w:rPr>
                <w:rFonts w:ascii="宋体" w:hAnsi="宋体" w:cs="宋体"/>
                <w:sz w:val="24"/>
                <w:szCs w:val="24"/>
              </w:rPr>
            </w:pPr>
            <w:r>
              <w:rPr>
                <w:rFonts w:ascii="宋体" w:hAnsi="宋体" w:cs="宋体" w:hint="eastAsia"/>
                <w:sz w:val="24"/>
                <w:szCs w:val="24"/>
              </w:rPr>
              <w:tab/>
              <w:t>工作时间&gt;12小时</w:t>
            </w:r>
          </w:p>
          <w:p w:rsidR="005B66C9" w:rsidRDefault="001509A4">
            <w:pPr>
              <w:spacing w:line="360" w:lineRule="auto"/>
              <w:rPr>
                <w:rFonts w:ascii="宋体" w:hAnsi="宋体" w:cs="宋体"/>
                <w:sz w:val="24"/>
                <w:szCs w:val="24"/>
              </w:rPr>
            </w:pPr>
            <w:r>
              <w:rPr>
                <w:rFonts w:ascii="宋体" w:hAnsi="宋体" w:cs="宋体" w:hint="eastAsia"/>
                <w:sz w:val="24"/>
                <w:szCs w:val="24"/>
              </w:rPr>
              <w:tab/>
              <w:t>充电时间2-3个小时</w:t>
            </w:r>
          </w:p>
          <w:p w:rsidR="005B66C9" w:rsidRDefault="001509A4">
            <w:pPr>
              <w:spacing w:line="360" w:lineRule="auto"/>
              <w:rPr>
                <w:rFonts w:ascii="宋体" w:hAnsi="宋体" w:cs="宋体"/>
                <w:sz w:val="24"/>
                <w:szCs w:val="24"/>
              </w:rPr>
            </w:pPr>
            <w:r>
              <w:rPr>
                <w:rFonts w:ascii="宋体" w:hAnsi="宋体" w:cs="宋体" w:hint="eastAsia"/>
                <w:sz w:val="24"/>
                <w:szCs w:val="24"/>
              </w:rPr>
              <w:t>9、扬声器：内置麦克风/Micro USB/耳机接头</w:t>
            </w:r>
          </w:p>
          <w:p w:rsidR="005B66C9" w:rsidRDefault="001509A4">
            <w:pPr>
              <w:spacing w:line="360" w:lineRule="auto"/>
              <w:rPr>
                <w:rFonts w:ascii="宋体" w:hAnsi="宋体" w:cs="宋体"/>
                <w:sz w:val="24"/>
                <w:szCs w:val="24"/>
              </w:rPr>
            </w:pPr>
            <w:r>
              <w:rPr>
                <w:rFonts w:ascii="宋体" w:hAnsi="宋体" w:cs="宋体" w:hint="eastAsia"/>
                <w:sz w:val="24"/>
                <w:szCs w:val="24"/>
              </w:rPr>
              <w:t>10、震动马达：内置震动马达</w:t>
            </w:r>
          </w:p>
          <w:p w:rsidR="005B66C9" w:rsidRDefault="001509A4">
            <w:pPr>
              <w:pStyle w:val="a0"/>
              <w:rPr>
                <w:rFonts w:ascii="宋体" w:hAnsi="宋体" w:cs="宋体"/>
                <w:sz w:val="24"/>
              </w:rPr>
            </w:pPr>
            <w:r>
              <w:rPr>
                <w:rFonts w:ascii="宋体" w:hAnsi="宋体" w:cs="宋体" w:hint="eastAsia"/>
                <w:sz w:val="24"/>
              </w:rPr>
              <w:t>11、无线广域网络：GPRS/EDGE /HSPA+/TDD-LTE/FDD-LTE</w:t>
            </w:r>
          </w:p>
          <w:p w:rsidR="005B66C9" w:rsidRDefault="001509A4">
            <w:pPr>
              <w:rPr>
                <w:rFonts w:ascii="宋体" w:hAnsi="宋体" w:cs="宋体"/>
                <w:spacing w:val="-11"/>
                <w:sz w:val="24"/>
                <w:szCs w:val="24"/>
              </w:rPr>
            </w:pPr>
            <w:r>
              <w:rPr>
                <w:rFonts w:ascii="宋体" w:hAnsi="宋体" w:cs="宋体" w:hint="eastAsia"/>
                <w:spacing w:val="-11"/>
                <w:kern w:val="21"/>
                <w:sz w:val="24"/>
                <w:szCs w:val="24"/>
              </w:rPr>
              <w:t>12、 无线局域网：2.4G/5G双频，支持802.11 a/b/g/n/ac/,IPV4,IPV6</w:t>
            </w:r>
          </w:p>
          <w:p w:rsidR="005B66C9" w:rsidRDefault="001509A4">
            <w:pPr>
              <w:pStyle w:val="a0"/>
              <w:rPr>
                <w:rFonts w:ascii="宋体" w:hAnsi="宋体" w:cs="宋体"/>
                <w:sz w:val="24"/>
              </w:rPr>
            </w:pPr>
            <w:r>
              <w:rPr>
                <w:rFonts w:ascii="宋体" w:hAnsi="宋体" w:cs="宋体" w:hint="eastAsia"/>
                <w:sz w:val="24"/>
              </w:rPr>
              <w:t>13、蓝牙：Bluetooth 5.0</w:t>
            </w:r>
          </w:p>
          <w:p w:rsidR="005B66C9" w:rsidRDefault="001509A4">
            <w:pPr>
              <w:pStyle w:val="a0"/>
              <w:rPr>
                <w:rFonts w:ascii="宋体" w:hAnsi="宋体" w:cs="宋体"/>
                <w:sz w:val="24"/>
              </w:rPr>
            </w:pPr>
            <w:r>
              <w:rPr>
                <w:rFonts w:ascii="宋体" w:hAnsi="宋体" w:cs="宋体" w:hint="eastAsia"/>
                <w:sz w:val="24"/>
              </w:rPr>
              <w:t>14、GNSS（定位模块）：GPS/BEIDOU/GLONASS A-GPS</w:t>
            </w:r>
          </w:p>
          <w:p w:rsidR="005B66C9" w:rsidRDefault="001509A4">
            <w:pPr>
              <w:pStyle w:val="a0"/>
              <w:rPr>
                <w:rFonts w:ascii="宋体" w:hAnsi="宋体" w:cs="宋体"/>
                <w:sz w:val="24"/>
              </w:rPr>
            </w:pPr>
            <w:r>
              <w:rPr>
                <w:rFonts w:ascii="宋体" w:hAnsi="宋体" w:cs="宋体" w:hint="eastAsia"/>
                <w:sz w:val="24"/>
              </w:rPr>
              <w:t>15、跌落规格：操作范围内，6面承受1.5米高度跌落到混凝土冲击</w:t>
            </w:r>
          </w:p>
          <w:p w:rsidR="005B66C9" w:rsidRDefault="001509A4">
            <w:pPr>
              <w:pStyle w:val="a0"/>
              <w:rPr>
                <w:rFonts w:ascii="宋体" w:hAnsi="宋体" w:cs="宋体"/>
                <w:sz w:val="24"/>
              </w:rPr>
            </w:pPr>
            <w:r>
              <w:rPr>
                <w:rFonts w:ascii="宋体" w:hAnsi="宋体" w:cs="宋体" w:hint="eastAsia"/>
                <w:sz w:val="24"/>
              </w:rPr>
              <w:t>16、防护等级：IP67，达到IEC密封标准，双色注塑工艺。</w:t>
            </w:r>
          </w:p>
          <w:p w:rsidR="005B66C9" w:rsidRDefault="001509A4">
            <w:pPr>
              <w:pStyle w:val="a0"/>
              <w:rPr>
                <w:rFonts w:ascii="宋体" w:hAnsi="宋体" w:cs="宋体"/>
                <w:sz w:val="24"/>
              </w:rPr>
            </w:pPr>
            <w:r>
              <w:rPr>
                <w:rFonts w:ascii="宋体" w:hAnsi="宋体" w:cs="宋体" w:hint="eastAsia"/>
                <w:sz w:val="24"/>
              </w:rPr>
              <w:t>17、滚动测试：滚动连达续到1000次0.25米，6个面接触面滚动后依然稳定运行，达到IEC滚动规格</w:t>
            </w:r>
          </w:p>
          <w:p w:rsidR="005B66C9" w:rsidRDefault="001509A4">
            <w:pPr>
              <w:pStyle w:val="a0"/>
              <w:rPr>
                <w:rFonts w:ascii="宋体" w:hAnsi="宋体" w:cs="宋体"/>
                <w:sz w:val="24"/>
              </w:rPr>
            </w:pPr>
            <w:r>
              <w:rPr>
                <w:rFonts w:ascii="宋体" w:hAnsi="宋体" w:cs="宋体" w:hint="eastAsia"/>
                <w:sz w:val="24"/>
              </w:rPr>
              <w:lastRenderedPageBreak/>
              <w:t>18、卡槽：2个SIM卡槽</w:t>
            </w:r>
          </w:p>
          <w:p w:rsidR="005B66C9" w:rsidRDefault="001509A4">
            <w:pPr>
              <w:rPr>
                <w:rFonts w:ascii="宋体" w:hAnsi="宋体" w:cs="宋体"/>
                <w:sz w:val="24"/>
                <w:szCs w:val="24"/>
              </w:rPr>
            </w:pPr>
            <w:r>
              <w:rPr>
                <w:rFonts w:ascii="宋体" w:hAnsi="宋体" w:cs="宋体" w:hint="eastAsia"/>
                <w:sz w:val="24"/>
                <w:szCs w:val="24"/>
              </w:rPr>
              <w:t xml:space="preserve">19、一维/二维影像扫描引擎 </w:t>
            </w:r>
          </w:p>
          <w:p w:rsidR="005B66C9" w:rsidRDefault="001509A4">
            <w:pPr>
              <w:rPr>
                <w:rFonts w:ascii="宋体" w:hAnsi="宋体" w:cs="宋体"/>
                <w:sz w:val="24"/>
                <w:szCs w:val="24"/>
              </w:rPr>
            </w:pPr>
            <w:r>
              <w:rPr>
                <w:rFonts w:ascii="宋体" w:hAnsi="宋体" w:cs="宋体" w:hint="eastAsia"/>
                <w:sz w:val="24"/>
                <w:szCs w:val="24"/>
              </w:rPr>
              <w:t xml:space="preserve">    扫描精度：3mil c39/128</w:t>
            </w:r>
          </w:p>
          <w:p w:rsidR="005B66C9" w:rsidRDefault="001509A4">
            <w:pPr>
              <w:rPr>
                <w:rFonts w:ascii="宋体" w:hAnsi="宋体" w:cs="宋体"/>
                <w:sz w:val="24"/>
                <w:szCs w:val="24"/>
              </w:rPr>
            </w:pPr>
            <w:r>
              <w:rPr>
                <w:rFonts w:ascii="宋体" w:hAnsi="宋体" w:cs="宋体" w:hint="eastAsia"/>
                <w:sz w:val="24"/>
                <w:szCs w:val="24"/>
              </w:rPr>
              <w:tab/>
              <w:t>扫描频率：1次/50ms</w:t>
            </w:r>
          </w:p>
          <w:p w:rsidR="005B66C9" w:rsidRDefault="001509A4">
            <w:pPr>
              <w:rPr>
                <w:rFonts w:ascii="宋体" w:hAnsi="宋体" w:cs="宋体"/>
                <w:sz w:val="24"/>
                <w:szCs w:val="24"/>
              </w:rPr>
            </w:pPr>
            <w:r>
              <w:rPr>
                <w:rFonts w:ascii="宋体" w:hAnsi="宋体" w:cs="宋体" w:hint="eastAsia"/>
                <w:sz w:val="24"/>
                <w:szCs w:val="24"/>
              </w:rPr>
              <w:tab/>
              <w:t>光源系统：白光照明，激光瞄准</w:t>
            </w:r>
          </w:p>
          <w:p w:rsidR="005B66C9" w:rsidRDefault="001509A4">
            <w:pPr>
              <w:rPr>
                <w:rFonts w:ascii="宋体" w:hAnsi="宋体" w:cs="宋体"/>
                <w:sz w:val="24"/>
                <w:szCs w:val="24"/>
              </w:rPr>
            </w:pPr>
            <w:r>
              <w:rPr>
                <w:rFonts w:ascii="宋体" w:hAnsi="宋体" w:cs="宋体" w:hint="eastAsia"/>
                <w:sz w:val="24"/>
                <w:szCs w:val="24"/>
              </w:rPr>
              <w:tab/>
              <w:t>激光安全等级：Class II</w:t>
            </w:r>
          </w:p>
          <w:p w:rsidR="005B66C9" w:rsidRDefault="001509A4">
            <w:pPr>
              <w:rPr>
                <w:rFonts w:ascii="宋体" w:hAnsi="宋体" w:cs="宋体"/>
                <w:sz w:val="24"/>
                <w:szCs w:val="24"/>
              </w:rPr>
            </w:pPr>
            <w:r>
              <w:rPr>
                <w:rFonts w:ascii="宋体" w:hAnsi="宋体" w:cs="宋体" w:hint="eastAsia"/>
                <w:sz w:val="24"/>
                <w:szCs w:val="24"/>
              </w:rPr>
              <w:tab/>
              <w:t>支持条码：UPC/EAN,Code129,code39,code11,交叉25码，codabar, MSI 等</w:t>
            </w:r>
          </w:p>
          <w:p w:rsidR="005B66C9" w:rsidRDefault="001509A4">
            <w:pPr>
              <w:rPr>
                <w:rFonts w:ascii="宋体" w:hAnsi="宋体" w:cs="宋体"/>
                <w:sz w:val="24"/>
                <w:szCs w:val="24"/>
              </w:rPr>
            </w:pPr>
            <w:r>
              <w:rPr>
                <w:rFonts w:ascii="宋体" w:hAnsi="宋体" w:cs="宋体" w:hint="eastAsia"/>
                <w:sz w:val="24"/>
                <w:szCs w:val="24"/>
              </w:rPr>
              <w:tab/>
              <w:t>支持二维码：QR,PDF417,MircoQR,RSS,Aztec,Maxincode等</w:t>
            </w:r>
          </w:p>
          <w:p w:rsidR="005B66C9" w:rsidRDefault="001509A4">
            <w:pPr>
              <w:rPr>
                <w:rFonts w:ascii="宋体" w:hAnsi="宋体" w:cs="宋体"/>
                <w:sz w:val="24"/>
                <w:szCs w:val="24"/>
              </w:rPr>
            </w:pPr>
            <w:r>
              <w:rPr>
                <w:rFonts w:ascii="宋体" w:hAnsi="宋体" w:cs="宋体" w:hint="eastAsia"/>
                <w:sz w:val="24"/>
                <w:szCs w:val="24"/>
              </w:rPr>
              <w:t>20、NFC</w:t>
            </w:r>
            <w:r>
              <w:rPr>
                <w:rFonts w:ascii="宋体" w:hAnsi="宋体" w:cs="宋体" w:hint="eastAsia"/>
                <w:sz w:val="24"/>
                <w:szCs w:val="24"/>
              </w:rPr>
              <w:tab/>
            </w:r>
          </w:p>
          <w:p w:rsidR="005B66C9" w:rsidRDefault="001509A4">
            <w:pPr>
              <w:rPr>
                <w:rFonts w:ascii="宋体" w:hAnsi="宋体" w:cs="宋体"/>
                <w:sz w:val="24"/>
                <w:szCs w:val="24"/>
              </w:rPr>
            </w:pPr>
            <w:r>
              <w:rPr>
                <w:rFonts w:ascii="宋体" w:hAnsi="宋体" w:cs="宋体" w:hint="eastAsia"/>
                <w:sz w:val="24"/>
                <w:szCs w:val="24"/>
              </w:rPr>
              <w:t xml:space="preserve">    读取距离：10 mm 以内 </w:t>
            </w:r>
          </w:p>
          <w:p w:rsidR="005B66C9" w:rsidRDefault="001509A4">
            <w:pPr>
              <w:rPr>
                <w:rFonts w:ascii="宋体" w:hAnsi="宋体" w:cs="宋体"/>
                <w:sz w:val="24"/>
                <w:szCs w:val="24"/>
              </w:rPr>
            </w:pPr>
            <w:r>
              <w:rPr>
                <w:rFonts w:ascii="宋体" w:hAnsi="宋体" w:cs="宋体" w:hint="eastAsia"/>
                <w:sz w:val="24"/>
                <w:szCs w:val="24"/>
              </w:rPr>
              <w:tab/>
              <w:t>通讯协议：ISO14443A/B,ISO15693,NFC-IP1,NFC-IP2</w:t>
            </w:r>
          </w:p>
          <w:p w:rsidR="005B66C9" w:rsidRDefault="001509A4">
            <w:pPr>
              <w:pStyle w:val="a0"/>
              <w:rPr>
                <w:rFonts w:ascii="宋体" w:hAnsi="宋体" w:cs="宋体"/>
                <w:sz w:val="24"/>
              </w:rPr>
            </w:pPr>
            <w:r>
              <w:rPr>
                <w:rFonts w:ascii="宋体" w:hAnsi="宋体" w:cs="宋体" w:hint="eastAsia"/>
                <w:sz w:val="24"/>
              </w:rPr>
              <w:t>21、标准配件：电源适配器，手绳，数据线等。</w:t>
            </w:r>
          </w:p>
          <w:p w:rsidR="005B66C9" w:rsidRDefault="001509A4">
            <w:pPr>
              <w:pStyle w:val="a0"/>
              <w:rPr>
                <w:rFonts w:ascii="宋体" w:hAnsi="宋体" w:cs="宋体"/>
                <w:sz w:val="24"/>
              </w:rPr>
            </w:pPr>
            <w:r>
              <w:rPr>
                <w:rFonts w:ascii="宋体" w:hAnsi="宋体" w:cs="宋体" w:hint="eastAsia"/>
                <w:sz w:val="24"/>
              </w:rPr>
              <w:t>22、二代身份证读卡：内置二代身份证读卡设备，读写距离1-5cm。</w:t>
            </w:r>
          </w:p>
          <w:p w:rsidR="005B66C9" w:rsidRDefault="001509A4">
            <w:pPr>
              <w:pStyle w:val="a0"/>
              <w:rPr>
                <w:rFonts w:ascii="宋体" w:hAnsi="宋体" w:cs="宋体"/>
                <w:sz w:val="24"/>
              </w:rPr>
            </w:pPr>
            <w:r>
              <w:rPr>
                <w:rFonts w:ascii="宋体" w:hAnsi="宋体" w:cs="宋体" w:hint="eastAsia"/>
                <w:sz w:val="24"/>
              </w:rPr>
              <w:t>23、内置专用系统</w:t>
            </w:r>
          </w:p>
          <w:p w:rsidR="005B66C9" w:rsidRDefault="001509A4">
            <w:pPr>
              <w:pStyle w:val="a0"/>
              <w:ind w:firstLineChars="200" w:firstLine="480"/>
              <w:rPr>
                <w:rFonts w:ascii="宋体" w:hAnsi="宋体" w:cs="宋体"/>
                <w:sz w:val="24"/>
              </w:rPr>
            </w:pPr>
            <w:r>
              <w:rPr>
                <w:rFonts w:ascii="宋体" w:hAnsi="宋体" w:cs="宋体" w:hint="eastAsia"/>
                <w:sz w:val="24"/>
              </w:rPr>
              <w:t>（1）安装配套的血防查灭螺移动端系统，并支持系统的升级，以及应用的使用控制，能够做到专机专用。</w:t>
            </w:r>
          </w:p>
          <w:p w:rsidR="005B66C9" w:rsidRDefault="001509A4">
            <w:pPr>
              <w:pStyle w:val="a0"/>
              <w:ind w:firstLineChars="200" w:firstLine="480"/>
              <w:rPr>
                <w:sz w:val="24"/>
              </w:rPr>
            </w:pPr>
            <w:r>
              <w:rPr>
                <w:rFonts w:ascii="宋体" w:hAnsi="宋体" w:cs="宋体" w:hint="eastAsia"/>
                <w:sz w:val="24"/>
              </w:rPr>
              <w:t>（2）安装配套的血防查治病移动端系统，并支持系统的升级，以及应用的使用控制，能够做到专机专用。</w:t>
            </w:r>
          </w:p>
        </w:tc>
      </w:tr>
    </w:tbl>
    <w:p w:rsidR="005B66C9" w:rsidRDefault="005B66C9" w:rsidP="001509A4">
      <w:pPr>
        <w:pStyle w:val="a4"/>
        <w:ind w:firstLine="420"/>
        <w:rPr>
          <w:lang w:val="en-US"/>
        </w:rPr>
      </w:pPr>
    </w:p>
    <w:p w:rsidR="005B66C9" w:rsidRDefault="005B66C9" w:rsidP="001509A4">
      <w:pPr>
        <w:pStyle w:val="a4"/>
        <w:ind w:firstLine="420"/>
        <w:rPr>
          <w:lang w:val="en-US"/>
        </w:rPr>
      </w:pPr>
    </w:p>
    <w:p w:rsidR="005B66C9" w:rsidRDefault="001509A4">
      <w:pPr>
        <w:pStyle w:val="a4"/>
        <w:ind w:firstLineChars="0" w:firstLine="0"/>
        <w:rPr>
          <w:rFonts w:ascii="宋体" w:hAnsi="宋体" w:cs="宋体"/>
          <w:b/>
          <w:bCs/>
          <w:sz w:val="24"/>
          <w:szCs w:val="24"/>
          <w:lang w:val="en-US"/>
        </w:rPr>
      </w:pPr>
      <w:r>
        <w:rPr>
          <w:rFonts w:ascii="宋体" w:hAnsi="宋体" w:cs="宋体" w:hint="eastAsia"/>
          <w:b/>
          <w:bCs/>
          <w:sz w:val="24"/>
          <w:szCs w:val="24"/>
          <w:lang w:val="en-US"/>
        </w:rPr>
        <w:t>3.7云服务平台</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228"/>
        <w:gridCol w:w="5845"/>
      </w:tblGrid>
      <w:tr w:rsidR="005B66C9">
        <w:trPr>
          <w:trHeight w:val="665"/>
          <w:tblHeader/>
          <w:jc w:val="center"/>
        </w:trPr>
        <w:tc>
          <w:tcPr>
            <w:tcW w:w="762" w:type="dxa"/>
            <w:shd w:val="clear" w:color="auto" w:fill="00B0F0"/>
            <w:noWrap/>
            <w:vAlign w:val="center"/>
          </w:tcPr>
          <w:p w:rsidR="005B66C9" w:rsidRDefault="001509A4">
            <w:pPr>
              <w:spacing w:line="360" w:lineRule="auto"/>
              <w:rPr>
                <w:rFonts w:ascii="宋体" w:hAnsi="宋体" w:cs="宋体"/>
                <w:sz w:val="24"/>
                <w:szCs w:val="24"/>
              </w:rPr>
            </w:pPr>
            <w:r>
              <w:rPr>
                <w:rFonts w:ascii="宋体" w:hAnsi="宋体" w:cs="宋体" w:hint="eastAsia"/>
                <w:sz w:val="24"/>
                <w:szCs w:val="24"/>
              </w:rPr>
              <w:t>序号</w:t>
            </w:r>
          </w:p>
        </w:tc>
        <w:tc>
          <w:tcPr>
            <w:tcW w:w="2228" w:type="dxa"/>
            <w:shd w:val="clear" w:color="auto" w:fill="00B0F0"/>
            <w:noWrap/>
            <w:vAlign w:val="center"/>
          </w:tcPr>
          <w:p w:rsidR="005B66C9" w:rsidRDefault="001509A4">
            <w:pPr>
              <w:spacing w:line="360" w:lineRule="auto"/>
              <w:ind w:firstLineChars="350" w:firstLine="840"/>
              <w:rPr>
                <w:rFonts w:ascii="宋体" w:hAnsi="宋体" w:cs="宋体"/>
                <w:sz w:val="24"/>
                <w:szCs w:val="24"/>
              </w:rPr>
            </w:pPr>
            <w:r>
              <w:rPr>
                <w:rFonts w:ascii="宋体" w:hAnsi="宋体" w:cs="宋体" w:hint="eastAsia"/>
                <w:sz w:val="24"/>
                <w:szCs w:val="24"/>
              </w:rPr>
              <w:t>名称</w:t>
            </w:r>
          </w:p>
        </w:tc>
        <w:tc>
          <w:tcPr>
            <w:tcW w:w="5845" w:type="dxa"/>
            <w:shd w:val="clear" w:color="auto" w:fill="00B0F0"/>
            <w:noWrap/>
            <w:vAlign w:val="center"/>
          </w:tcPr>
          <w:p w:rsidR="005B66C9" w:rsidRDefault="001509A4">
            <w:pPr>
              <w:spacing w:line="360" w:lineRule="auto"/>
              <w:ind w:firstLineChars="800" w:firstLine="1920"/>
              <w:rPr>
                <w:rFonts w:ascii="宋体" w:hAnsi="宋体" w:cs="宋体"/>
                <w:sz w:val="24"/>
                <w:szCs w:val="24"/>
              </w:rPr>
            </w:pPr>
            <w:r>
              <w:rPr>
                <w:rFonts w:ascii="宋体" w:hAnsi="宋体" w:cs="宋体" w:hint="eastAsia"/>
                <w:sz w:val="24"/>
                <w:szCs w:val="24"/>
              </w:rPr>
              <w:t>参数介绍</w:t>
            </w:r>
          </w:p>
        </w:tc>
      </w:tr>
      <w:tr w:rsidR="005B66C9">
        <w:trPr>
          <w:trHeight w:val="90"/>
          <w:jc w:val="center"/>
        </w:trPr>
        <w:tc>
          <w:tcPr>
            <w:tcW w:w="762" w:type="dxa"/>
            <w:noWrap/>
            <w:vAlign w:val="center"/>
          </w:tcPr>
          <w:p w:rsidR="005B66C9" w:rsidRDefault="001509A4">
            <w:pPr>
              <w:spacing w:line="360" w:lineRule="auto"/>
              <w:ind w:firstLineChars="100" w:firstLine="240"/>
              <w:rPr>
                <w:rFonts w:ascii="宋体" w:hAnsi="宋体" w:cs="宋体"/>
                <w:sz w:val="24"/>
                <w:szCs w:val="24"/>
              </w:rPr>
            </w:pPr>
            <w:r>
              <w:rPr>
                <w:rFonts w:ascii="宋体" w:hAnsi="宋体" w:cs="宋体" w:hint="eastAsia"/>
                <w:sz w:val="24"/>
                <w:szCs w:val="24"/>
              </w:rPr>
              <w:t xml:space="preserve">1 </w:t>
            </w:r>
          </w:p>
        </w:tc>
        <w:tc>
          <w:tcPr>
            <w:tcW w:w="2228" w:type="dxa"/>
            <w:shd w:val="clear" w:color="auto" w:fill="auto"/>
            <w:noWrap/>
            <w:vAlign w:val="center"/>
          </w:tcPr>
          <w:p w:rsidR="005B66C9" w:rsidRDefault="001509A4">
            <w:pPr>
              <w:spacing w:line="360" w:lineRule="auto"/>
              <w:rPr>
                <w:rFonts w:ascii="宋体" w:hAnsi="宋体" w:cs="宋体"/>
                <w:sz w:val="24"/>
                <w:szCs w:val="24"/>
              </w:rPr>
            </w:pPr>
            <w:r>
              <w:rPr>
                <w:rFonts w:ascii="宋体" w:hAnsi="宋体" w:hint="eastAsia"/>
                <w:color w:val="000000"/>
                <w:sz w:val="24"/>
                <w:highlight w:val="yellow"/>
              </w:rPr>
              <w:t>云服务器平台</w:t>
            </w:r>
          </w:p>
        </w:tc>
        <w:tc>
          <w:tcPr>
            <w:tcW w:w="5845" w:type="dxa"/>
            <w:shd w:val="clear" w:color="auto" w:fill="auto"/>
            <w:noWrap/>
            <w:vAlign w:val="center"/>
          </w:tcPr>
          <w:tbl>
            <w:tblPr>
              <w:tblW w:w="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87"/>
              <w:gridCol w:w="1349"/>
              <w:gridCol w:w="1295"/>
              <w:gridCol w:w="722"/>
            </w:tblGrid>
            <w:tr w:rsidR="005B66C9">
              <w:trPr>
                <w:trHeight w:val="821"/>
                <w:jc w:val="center"/>
              </w:trPr>
              <w:tc>
                <w:tcPr>
                  <w:tcW w:w="1197" w:type="dxa"/>
                  <w:noWrap/>
                  <w:vAlign w:val="center"/>
                </w:tcPr>
                <w:p w:rsidR="005B66C9" w:rsidRDefault="001509A4">
                  <w:pPr>
                    <w:rPr>
                      <w:sz w:val="24"/>
                      <w:szCs w:val="24"/>
                    </w:rPr>
                  </w:pPr>
                  <w:r>
                    <w:rPr>
                      <w:rFonts w:hint="eastAsia"/>
                      <w:sz w:val="24"/>
                      <w:szCs w:val="24"/>
                    </w:rPr>
                    <w:t>系统类型</w:t>
                  </w:r>
                </w:p>
              </w:tc>
              <w:tc>
                <w:tcPr>
                  <w:tcW w:w="4553" w:type="dxa"/>
                  <w:gridSpan w:val="4"/>
                  <w:noWrap/>
                  <w:vAlign w:val="center"/>
                </w:tcPr>
                <w:p w:rsidR="005B66C9" w:rsidRDefault="001509A4">
                  <w:pPr>
                    <w:rPr>
                      <w:sz w:val="24"/>
                      <w:szCs w:val="24"/>
                    </w:rPr>
                  </w:pPr>
                  <w:r>
                    <w:rPr>
                      <w:rFonts w:ascii="MS Mincho" w:eastAsia="MS Mincho" w:hAnsi="MS Mincho" w:cs="MS Mincho"/>
                      <w:sz w:val="24"/>
                      <w:szCs w:val="24"/>
                    </w:rPr>
                    <w:t>☑</w:t>
                  </w:r>
                  <w:r>
                    <w:rPr>
                      <w:rFonts w:hint="eastAsia"/>
                      <w:sz w:val="24"/>
                      <w:szCs w:val="24"/>
                    </w:rPr>
                    <w:t>业务系统</w:t>
                  </w:r>
                  <w:r>
                    <w:rPr>
                      <w:rFonts w:hint="eastAsia"/>
                      <w:sz w:val="24"/>
                      <w:szCs w:val="24"/>
                    </w:rPr>
                    <w:t xml:space="preserve"> </w:t>
                  </w:r>
                  <w:r>
                    <w:rPr>
                      <w:rFonts w:ascii="MS Mincho" w:eastAsia="MS Mincho" w:hAnsi="MS Mincho" w:cs="MS Mincho"/>
                      <w:sz w:val="24"/>
                      <w:szCs w:val="24"/>
                    </w:rPr>
                    <w:t>☑</w:t>
                  </w:r>
                  <w:r>
                    <w:rPr>
                      <w:rFonts w:hint="eastAsia"/>
                      <w:sz w:val="24"/>
                      <w:szCs w:val="24"/>
                    </w:rPr>
                    <w:t>内部办公</w:t>
                  </w:r>
                  <w:r>
                    <w:rPr>
                      <w:rFonts w:hint="eastAsia"/>
                      <w:sz w:val="24"/>
                      <w:szCs w:val="24"/>
                    </w:rPr>
                    <w:t xml:space="preserve"> </w:t>
                  </w:r>
                  <w:r>
                    <w:rPr>
                      <w:rFonts w:ascii="MS Mincho" w:eastAsia="MS Mincho" w:hAnsi="MS Mincho" w:cs="MS Mincho"/>
                      <w:sz w:val="24"/>
                      <w:szCs w:val="24"/>
                    </w:rPr>
                    <w:t>☑</w:t>
                  </w:r>
                  <w:r>
                    <w:rPr>
                      <w:rFonts w:hint="eastAsia"/>
                      <w:sz w:val="24"/>
                      <w:szCs w:val="24"/>
                    </w:rPr>
                    <w:t>公众服务</w:t>
                  </w:r>
                  <w:r>
                    <w:rPr>
                      <w:rFonts w:hint="eastAsia"/>
                      <w:sz w:val="24"/>
                      <w:szCs w:val="24"/>
                    </w:rPr>
                    <w:t xml:space="preserve"> </w:t>
                  </w:r>
                  <w:r>
                    <w:rPr>
                      <w:rFonts w:ascii="MS Mincho" w:eastAsia="MS Mincho" w:hAnsi="MS Mincho" w:cs="MS Mincho"/>
                      <w:sz w:val="24"/>
                      <w:szCs w:val="24"/>
                    </w:rPr>
                    <w:t>☑</w:t>
                  </w:r>
                  <w:r>
                    <w:rPr>
                      <w:rFonts w:hint="eastAsia"/>
                      <w:sz w:val="24"/>
                      <w:szCs w:val="24"/>
                    </w:rPr>
                    <w:t>移动</w:t>
                  </w:r>
                  <w:r>
                    <w:rPr>
                      <w:rFonts w:hint="eastAsia"/>
                      <w:sz w:val="24"/>
                      <w:szCs w:val="24"/>
                    </w:rPr>
                    <w:t>APP</w:t>
                  </w:r>
                </w:p>
              </w:tc>
            </w:tr>
            <w:tr w:rsidR="005B66C9">
              <w:trPr>
                <w:trHeight w:val="285"/>
                <w:jc w:val="center"/>
              </w:trPr>
              <w:tc>
                <w:tcPr>
                  <w:tcW w:w="1197" w:type="dxa"/>
                  <w:noWrap/>
                  <w:vAlign w:val="center"/>
                </w:tcPr>
                <w:p w:rsidR="005B66C9" w:rsidRDefault="001509A4">
                  <w:pPr>
                    <w:rPr>
                      <w:sz w:val="24"/>
                      <w:szCs w:val="24"/>
                    </w:rPr>
                  </w:pPr>
                  <w:r>
                    <w:rPr>
                      <w:rFonts w:hint="eastAsia"/>
                      <w:sz w:val="24"/>
                      <w:szCs w:val="24"/>
                    </w:rPr>
                    <w:t>信息系统定级情况</w:t>
                  </w:r>
                </w:p>
              </w:tc>
              <w:tc>
                <w:tcPr>
                  <w:tcW w:w="2536" w:type="dxa"/>
                  <w:gridSpan w:val="2"/>
                  <w:noWrap/>
                  <w:vAlign w:val="center"/>
                </w:tcPr>
                <w:p w:rsidR="005B66C9" w:rsidRDefault="005B66C9">
                  <w:pPr>
                    <w:rPr>
                      <w:sz w:val="24"/>
                      <w:szCs w:val="24"/>
                    </w:rPr>
                  </w:pPr>
                </w:p>
                <w:p w:rsidR="005B66C9" w:rsidRDefault="001509A4">
                  <w:pPr>
                    <w:rPr>
                      <w:sz w:val="24"/>
                      <w:szCs w:val="24"/>
                    </w:rPr>
                  </w:pPr>
                  <w:r>
                    <w:rPr>
                      <w:rFonts w:hint="eastAsia"/>
                      <w:sz w:val="24"/>
                      <w:szCs w:val="24"/>
                    </w:rPr>
                    <w:sym w:font="Wingdings 2" w:char="0052"/>
                  </w:r>
                  <w:r>
                    <w:rPr>
                      <w:rFonts w:hint="eastAsia"/>
                      <w:sz w:val="24"/>
                      <w:szCs w:val="24"/>
                    </w:rPr>
                    <w:t>三级</w:t>
                  </w:r>
                  <w:r>
                    <w:rPr>
                      <w:rFonts w:hint="eastAsia"/>
                      <w:sz w:val="24"/>
                      <w:szCs w:val="24"/>
                    </w:rPr>
                    <w:t xml:space="preserve">   </w:t>
                  </w:r>
                </w:p>
              </w:tc>
              <w:tc>
                <w:tcPr>
                  <w:tcW w:w="1295" w:type="dxa"/>
                  <w:noWrap/>
                  <w:vAlign w:val="center"/>
                </w:tcPr>
                <w:p w:rsidR="005B66C9" w:rsidRDefault="001509A4">
                  <w:pPr>
                    <w:rPr>
                      <w:sz w:val="24"/>
                      <w:szCs w:val="24"/>
                    </w:rPr>
                  </w:pPr>
                  <w:r>
                    <w:rPr>
                      <w:rFonts w:hint="eastAsia"/>
                      <w:sz w:val="24"/>
                      <w:szCs w:val="24"/>
                    </w:rPr>
                    <w:t>*</w:t>
                  </w:r>
                  <w:r>
                    <w:rPr>
                      <w:rFonts w:hint="eastAsia"/>
                      <w:sz w:val="24"/>
                      <w:szCs w:val="24"/>
                    </w:rPr>
                    <w:t>信息系统运行时间</w:t>
                  </w:r>
                </w:p>
              </w:tc>
              <w:tc>
                <w:tcPr>
                  <w:tcW w:w="722" w:type="dxa"/>
                  <w:noWrap/>
                  <w:vAlign w:val="center"/>
                </w:tcPr>
                <w:p w:rsidR="005B66C9" w:rsidRDefault="001509A4">
                  <w:pPr>
                    <w:rPr>
                      <w:sz w:val="24"/>
                      <w:szCs w:val="24"/>
                    </w:rPr>
                  </w:pPr>
                  <w:r>
                    <w:rPr>
                      <w:rFonts w:ascii="MS Mincho" w:eastAsia="MS Mincho" w:hAnsi="MS Mincho" w:cs="MS Mincho" w:hint="eastAsia"/>
                      <w:sz w:val="24"/>
                      <w:szCs w:val="24"/>
                    </w:rPr>
                    <w:t>☑</w:t>
                  </w:r>
                  <w:r>
                    <w:rPr>
                      <w:rFonts w:hint="eastAsia"/>
                      <w:sz w:val="24"/>
                      <w:szCs w:val="24"/>
                    </w:rPr>
                    <w:t>7*24</w:t>
                  </w:r>
                  <w:r>
                    <w:rPr>
                      <w:rFonts w:hint="eastAsia"/>
                      <w:sz w:val="24"/>
                      <w:szCs w:val="24"/>
                    </w:rPr>
                    <w:t>小时</w:t>
                  </w:r>
                  <w:r>
                    <w:rPr>
                      <w:rFonts w:hint="eastAsia"/>
                      <w:sz w:val="24"/>
                      <w:szCs w:val="24"/>
                    </w:rPr>
                    <w:t xml:space="preserve">   </w:t>
                  </w:r>
                </w:p>
              </w:tc>
            </w:tr>
            <w:tr w:rsidR="005B66C9">
              <w:trPr>
                <w:trHeight w:val="640"/>
                <w:jc w:val="center"/>
              </w:trPr>
              <w:tc>
                <w:tcPr>
                  <w:tcW w:w="1197" w:type="dxa"/>
                  <w:noWrap/>
                  <w:vAlign w:val="center"/>
                </w:tcPr>
                <w:p w:rsidR="005B66C9" w:rsidRDefault="001509A4">
                  <w:pPr>
                    <w:rPr>
                      <w:sz w:val="24"/>
                      <w:szCs w:val="24"/>
                    </w:rPr>
                  </w:pPr>
                  <w:r>
                    <w:rPr>
                      <w:rFonts w:hint="eastAsia"/>
                      <w:sz w:val="24"/>
                      <w:szCs w:val="24"/>
                    </w:rPr>
                    <w:t>网络性质</w:t>
                  </w:r>
                </w:p>
              </w:tc>
              <w:tc>
                <w:tcPr>
                  <w:tcW w:w="4553" w:type="dxa"/>
                  <w:gridSpan w:val="4"/>
                  <w:noWrap/>
                  <w:vAlign w:val="center"/>
                </w:tcPr>
                <w:p w:rsidR="005B66C9" w:rsidRDefault="001509A4">
                  <w:pPr>
                    <w:rPr>
                      <w:sz w:val="24"/>
                      <w:szCs w:val="24"/>
                    </w:rPr>
                  </w:pPr>
                  <w:r>
                    <w:rPr>
                      <w:rFonts w:ascii="MS Mincho" w:eastAsia="MS Mincho" w:hAnsi="MS Mincho" w:cs="MS Mincho"/>
                      <w:sz w:val="24"/>
                      <w:szCs w:val="24"/>
                    </w:rPr>
                    <w:t>☑</w:t>
                  </w:r>
                  <w:r>
                    <w:rPr>
                      <w:rFonts w:hint="eastAsia"/>
                      <w:sz w:val="24"/>
                      <w:szCs w:val="24"/>
                    </w:rPr>
                    <w:t>互联网</w:t>
                  </w:r>
                  <w:r>
                    <w:rPr>
                      <w:rFonts w:hint="eastAsia"/>
                      <w:sz w:val="24"/>
                      <w:szCs w:val="24"/>
                    </w:rPr>
                    <w:t xml:space="preserve"> </w:t>
                  </w:r>
                </w:p>
              </w:tc>
            </w:tr>
            <w:tr w:rsidR="005B66C9">
              <w:trPr>
                <w:trHeight w:val="694"/>
                <w:jc w:val="center"/>
              </w:trPr>
              <w:tc>
                <w:tcPr>
                  <w:tcW w:w="5750" w:type="dxa"/>
                  <w:gridSpan w:val="5"/>
                  <w:shd w:val="clear" w:color="000000" w:fill="D9D9D9"/>
                  <w:noWrap/>
                  <w:vAlign w:val="center"/>
                </w:tcPr>
                <w:p w:rsidR="005B66C9" w:rsidRDefault="001509A4">
                  <w:pPr>
                    <w:rPr>
                      <w:sz w:val="24"/>
                      <w:szCs w:val="24"/>
                    </w:rPr>
                  </w:pPr>
                  <w:r>
                    <w:rPr>
                      <w:rFonts w:hint="eastAsia"/>
                      <w:sz w:val="24"/>
                      <w:szCs w:val="24"/>
                    </w:rPr>
                    <w:t>云资源需求描述（每个云平台节点一份）</w:t>
                  </w:r>
                </w:p>
              </w:tc>
            </w:tr>
            <w:tr w:rsidR="005B66C9">
              <w:trPr>
                <w:trHeight w:val="285"/>
                <w:jc w:val="center"/>
              </w:trPr>
              <w:tc>
                <w:tcPr>
                  <w:tcW w:w="1197" w:type="dxa"/>
                  <w:shd w:val="clear" w:color="000000" w:fill="auto"/>
                  <w:noWrap/>
                  <w:vAlign w:val="center"/>
                </w:tcPr>
                <w:p w:rsidR="005B66C9" w:rsidRDefault="001509A4">
                  <w:pPr>
                    <w:rPr>
                      <w:sz w:val="24"/>
                      <w:szCs w:val="24"/>
                    </w:rPr>
                  </w:pPr>
                  <w:r>
                    <w:rPr>
                      <w:rFonts w:hint="eastAsia"/>
                      <w:sz w:val="24"/>
                      <w:szCs w:val="24"/>
                    </w:rPr>
                    <w:lastRenderedPageBreak/>
                    <w:t>云主机资源</w:t>
                  </w:r>
                </w:p>
              </w:tc>
              <w:tc>
                <w:tcPr>
                  <w:tcW w:w="1187" w:type="dxa"/>
                  <w:shd w:val="clear" w:color="000000" w:fill="auto"/>
                  <w:noWrap/>
                  <w:vAlign w:val="center"/>
                </w:tcPr>
                <w:p w:rsidR="005B66C9" w:rsidRDefault="001509A4">
                  <w:pPr>
                    <w:rPr>
                      <w:sz w:val="24"/>
                      <w:szCs w:val="24"/>
                    </w:rPr>
                  </w:pPr>
                  <w:r>
                    <w:rPr>
                      <w:rFonts w:hint="eastAsia"/>
                      <w:sz w:val="24"/>
                      <w:szCs w:val="24"/>
                    </w:rPr>
                    <w:t>CPU</w:t>
                  </w:r>
                  <w:r>
                    <w:rPr>
                      <w:rFonts w:hint="eastAsia"/>
                      <w:sz w:val="24"/>
                      <w:szCs w:val="24"/>
                    </w:rPr>
                    <w:t>（核）</w:t>
                  </w:r>
                </w:p>
              </w:tc>
              <w:tc>
                <w:tcPr>
                  <w:tcW w:w="1349" w:type="dxa"/>
                  <w:shd w:val="clear" w:color="000000" w:fill="auto"/>
                  <w:noWrap/>
                  <w:vAlign w:val="center"/>
                </w:tcPr>
                <w:p w:rsidR="005B66C9" w:rsidRDefault="001509A4">
                  <w:pPr>
                    <w:rPr>
                      <w:sz w:val="24"/>
                      <w:szCs w:val="24"/>
                    </w:rPr>
                  </w:pPr>
                  <w:r>
                    <w:rPr>
                      <w:rFonts w:hint="eastAsia"/>
                      <w:sz w:val="24"/>
                      <w:szCs w:val="24"/>
                    </w:rPr>
                    <w:t>内存（</w:t>
                  </w:r>
                  <w:r>
                    <w:rPr>
                      <w:rFonts w:hint="eastAsia"/>
                      <w:sz w:val="24"/>
                      <w:szCs w:val="24"/>
                    </w:rPr>
                    <w:t>GB</w:t>
                  </w:r>
                  <w:r>
                    <w:rPr>
                      <w:rFonts w:hint="eastAsia"/>
                      <w:sz w:val="24"/>
                      <w:szCs w:val="24"/>
                    </w:rPr>
                    <w:t>）</w:t>
                  </w:r>
                </w:p>
              </w:tc>
              <w:tc>
                <w:tcPr>
                  <w:tcW w:w="1295" w:type="dxa"/>
                  <w:shd w:val="clear" w:color="000000" w:fill="auto"/>
                  <w:noWrap/>
                  <w:vAlign w:val="center"/>
                </w:tcPr>
                <w:p w:rsidR="005B66C9" w:rsidRDefault="001509A4">
                  <w:pPr>
                    <w:rPr>
                      <w:sz w:val="24"/>
                      <w:szCs w:val="24"/>
                    </w:rPr>
                  </w:pPr>
                  <w:r>
                    <w:rPr>
                      <w:rFonts w:hint="eastAsia"/>
                      <w:sz w:val="24"/>
                      <w:szCs w:val="24"/>
                    </w:rPr>
                    <w:t>存储（</w:t>
                  </w:r>
                  <w:r>
                    <w:rPr>
                      <w:rFonts w:hint="eastAsia"/>
                      <w:sz w:val="24"/>
                      <w:szCs w:val="24"/>
                    </w:rPr>
                    <w:t>GB</w:t>
                  </w:r>
                  <w:r>
                    <w:rPr>
                      <w:rFonts w:hint="eastAsia"/>
                      <w:sz w:val="24"/>
                      <w:szCs w:val="24"/>
                    </w:rPr>
                    <w:t>）</w:t>
                  </w:r>
                </w:p>
              </w:tc>
              <w:tc>
                <w:tcPr>
                  <w:tcW w:w="722" w:type="dxa"/>
                  <w:shd w:val="clear" w:color="000000" w:fill="auto"/>
                  <w:noWrap/>
                  <w:vAlign w:val="center"/>
                </w:tcPr>
                <w:p w:rsidR="005B66C9" w:rsidRDefault="001509A4">
                  <w:pPr>
                    <w:rPr>
                      <w:sz w:val="24"/>
                      <w:szCs w:val="24"/>
                    </w:rPr>
                  </w:pPr>
                  <w:r>
                    <w:rPr>
                      <w:rFonts w:hint="eastAsia"/>
                      <w:sz w:val="24"/>
                      <w:szCs w:val="24"/>
                    </w:rPr>
                    <w:t>数量</w:t>
                  </w:r>
                </w:p>
              </w:tc>
            </w:tr>
            <w:tr w:rsidR="005B66C9">
              <w:trPr>
                <w:trHeight w:val="520"/>
                <w:jc w:val="center"/>
              </w:trPr>
              <w:tc>
                <w:tcPr>
                  <w:tcW w:w="1197" w:type="dxa"/>
                  <w:noWrap/>
                  <w:vAlign w:val="center"/>
                </w:tcPr>
                <w:p w:rsidR="005B66C9" w:rsidRDefault="005B66C9">
                  <w:pPr>
                    <w:jc w:val="center"/>
                    <w:rPr>
                      <w:sz w:val="24"/>
                      <w:szCs w:val="24"/>
                    </w:rPr>
                  </w:pPr>
                </w:p>
              </w:tc>
              <w:tc>
                <w:tcPr>
                  <w:tcW w:w="1187" w:type="dxa"/>
                  <w:noWrap/>
                  <w:vAlign w:val="center"/>
                </w:tcPr>
                <w:p w:rsidR="005B66C9" w:rsidRDefault="001509A4">
                  <w:pPr>
                    <w:jc w:val="center"/>
                    <w:rPr>
                      <w:sz w:val="24"/>
                      <w:szCs w:val="24"/>
                    </w:rPr>
                  </w:pPr>
                  <w:r>
                    <w:rPr>
                      <w:sz w:val="24"/>
                      <w:szCs w:val="24"/>
                    </w:rPr>
                    <w:t>8</w:t>
                  </w:r>
                </w:p>
              </w:tc>
              <w:tc>
                <w:tcPr>
                  <w:tcW w:w="1349" w:type="dxa"/>
                  <w:noWrap/>
                  <w:vAlign w:val="center"/>
                </w:tcPr>
                <w:p w:rsidR="005B66C9" w:rsidRDefault="001509A4">
                  <w:pPr>
                    <w:jc w:val="center"/>
                    <w:rPr>
                      <w:sz w:val="24"/>
                      <w:szCs w:val="24"/>
                    </w:rPr>
                  </w:pPr>
                  <w:r>
                    <w:rPr>
                      <w:sz w:val="24"/>
                      <w:szCs w:val="24"/>
                    </w:rPr>
                    <w:t>16</w:t>
                  </w:r>
                </w:p>
              </w:tc>
              <w:tc>
                <w:tcPr>
                  <w:tcW w:w="1295" w:type="dxa"/>
                  <w:noWrap/>
                  <w:vAlign w:val="center"/>
                </w:tcPr>
                <w:p w:rsidR="005B66C9" w:rsidRDefault="001509A4">
                  <w:pPr>
                    <w:jc w:val="center"/>
                    <w:rPr>
                      <w:sz w:val="24"/>
                      <w:szCs w:val="24"/>
                    </w:rPr>
                  </w:pPr>
                  <w:r>
                    <w:rPr>
                      <w:rFonts w:hint="eastAsia"/>
                      <w:sz w:val="24"/>
                      <w:szCs w:val="24"/>
                    </w:rPr>
                    <w:t>1T</w:t>
                  </w:r>
                </w:p>
              </w:tc>
              <w:tc>
                <w:tcPr>
                  <w:tcW w:w="722" w:type="dxa"/>
                  <w:noWrap/>
                  <w:vAlign w:val="center"/>
                </w:tcPr>
                <w:p w:rsidR="005B66C9" w:rsidRDefault="001509A4">
                  <w:pPr>
                    <w:jc w:val="center"/>
                    <w:rPr>
                      <w:sz w:val="24"/>
                      <w:szCs w:val="24"/>
                    </w:rPr>
                  </w:pPr>
                  <w:r>
                    <w:rPr>
                      <w:rFonts w:hint="eastAsia"/>
                      <w:sz w:val="24"/>
                      <w:szCs w:val="24"/>
                    </w:rPr>
                    <w:t>1</w:t>
                  </w:r>
                </w:p>
              </w:tc>
            </w:tr>
            <w:tr w:rsidR="005B66C9">
              <w:trPr>
                <w:trHeight w:val="588"/>
                <w:jc w:val="center"/>
              </w:trPr>
              <w:tc>
                <w:tcPr>
                  <w:tcW w:w="1197" w:type="dxa"/>
                  <w:shd w:val="clear" w:color="000000" w:fill="auto"/>
                  <w:noWrap/>
                  <w:vAlign w:val="center"/>
                </w:tcPr>
                <w:p w:rsidR="005B66C9" w:rsidRDefault="001509A4">
                  <w:pPr>
                    <w:rPr>
                      <w:sz w:val="24"/>
                      <w:szCs w:val="24"/>
                    </w:rPr>
                  </w:pPr>
                  <w:r>
                    <w:rPr>
                      <w:rFonts w:hint="eastAsia"/>
                      <w:sz w:val="24"/>
                      <w:szCs w:val="24"/>
                    </w:rPr>
                    <w:t>服务需求</w:t>
                  </w:r>
                </w:p>
              </w:tc>
              <w:tc>
                <w:tcPr>
                  <w:tcW w:w="3831" w:type="dxa"/>
                  <w:gridSpan w:val="3"/>
                  <w:shd w:val="clear" w:color="000000" w:fill="auto"/>
                  <w:noWrap/>
                  <w:vAlign w:val="center"/>
                </w:tcPr>
                <w:p w:rsidR="005B66C9" w:rsidRDefault="001509A4">
                  <w:pPr>
                    <w:rPr>
                      <w:sz w:val="24"/>
                      <w:szCs w:val="24"/>
                    </w:rPr>
                  </w:pPr>
                  <w:r>
                    <w:rPr>
                      <w:rFonts w:hint="eastAsia"/>
                      <w:sz w:val="24"/>
                      <w:szCs w:val="24"/>
                    </w:rPr>
                    <w:t>资源描述</w:t>
                  </w:r>
                </w:p>
              </w:tc>
              <w:tc>
                <w:tcPr>
                  <w:tcW w:w="722" w:type="dxa"/>
                  <w:shd w:val="clear" w:color="000000" w:fill="auto"/>
                  <w:noWrap/>
                  <w:vAlign w:val="center"/>
                </w:tcPr>
                <w:p w:rsidR="005B66C9" w:rsidRDefault="005B66C9">
                  <w:pPr>
                    <w:rPr>
                      <w:sz w:val="24"/>
                      <w:szCs w:val="24"/>
                    </w:rPr>
                  </w:pPr>
                </w:p>
              </w:tc>
            </w:tr>
            <w:tr w:rsidR="005B66C9">
              <w:trPr>
                <w:trHeight w:val="270"/>
                <w:jc w:val="center"/>
              </w:trPr>
              <w:tc>
                <w:tcPr>
                  <w:tcW w:w="1197" w:type="dxa"/>
                  <w:noWrap/>
                  <w:vAlign w:val="center"/>
                </w:tcPr>
                <w:p w:rsidR="005B66C9" w:rsidRDefault="001509A4">
                  <w:pPr>
                    <w:rPr>
                      <w:sz w:val="24"/>
                      <w:szCs w:val="24"/>
                    </w:rPr>
                  </w:pPr>
                  <w:r>
                    <w:rPr>
                      <w:rFonts w:hint="eastAsia"/>
                      <w:sz w:val="24"/>
                      <w:szCs w:val="24"/>
                    </w:rPr>
                    <w:t>网络</w:t>
                  </w:r>
                </w:p>
              </w:tc>
              <w:tc>
                <w:tcPr>
                  <w:tcW w:w="3831" w:type="dxa"/>
                  <w:gridSpan w:val="3"/>
                  <w:noWrap/>
                  <w:vAlign w:val="center"/>
                </w:tcPr>
                <w:p w:rsidR="005B66C9" w:rsidRDefault="001509A4">
                  <w:pPr>
                    <w:rPr>
                      <w:sz w:val="24"/>
                      <w:szCs w:val="24"/>
                    </w:rPr>
                  </w:pPr>
                  <w:r>
                    <w:rPr>
                      <w:rFonts w:hint="eastAsia"/>
                      <w:sz w:val="24"/>
                      <w:szCs w:val="24"/>
                    </w:rPr>
                    <w:t>固定</w:t>
                  </w:r>
                  <w:r>
                    <w:rPr>
                      <w:rFonts w:hint="eastAsia"/>
                      <w:sz w:val="24"/>
                      <w:szCs w:val="24"/>
                    </w:rPr>
                    <w:t>IP</w:t>
                  </w:r>
                  <w:r>
                    <w:rPr>
                      <w:rFonts w:hint="eastAsia"/>
                      <w:sz w:val="24"/>
                      <w:szCs w:val="24"/>
                    </w:rPr>
                    <w:t>，带宽</w:t>
                  </w:r>
                  <w:r>
                    <w:rPr>
                      <w:sz w:val="24"/>
                      <w:szCs w:val="24"/>
                    </w:rPr>
                    <w:t>10</w:t>
                  </w:r>
                  <w:r>
                    <w:rPr>
                      <w:rFonts w:hint="eastAsia"/>
                      <w:sz w:val="24"/>
                      <w:szCs w:val="24"/>
                    </w:rPr>
                    <w:t>M</w:t>
                  </w:r>
                </w:p>
                <w:p w:rsidR="005B66C9" w:rsidRDefault="001509A4">
                  <w:pPr>
                    <w:rPr>
                      <w:sz w:val="24"/>
                      <w:szCs w:val="24"/>
                    </w:rPr>
                  </w:pPr>
                  <w:r>
                    <w:rPr>
                      <w:sz w:val="24"/>
                      <w:szCs w:val="24"/>
                    </w:rPr>
                    <w:t>(</w:t>
                  </w:r>
                  <w:r>
                    <w:rPr>
                      <w:sz w:val="24"/>
                      <w:szCs w:val="24"/>
                    </w:rPr>
                    <w:t>固定带宽上下行对等）</w:t>
                  </w:r>
                </w:p>
              </w:tc>
              <w:tc>
                <w:tcPr>
                  <w:tcW w:w="722" w:type="dxa"/>
                  <w:noWrap/>
                  <w:vAlign w:val="center"/>
                </w:tcPr>
                <w:p w:rsidR="005B66C9" w:rsidRDefault="001509A4">
                  <w:pPr>
                    <w:rPr>
                      <w:sz w:val="24"/>
                      <w:szCs w:val="24"/>
                    </w:rPr>
                  </w:pPr>
                  <w:r>
                    <w:rPr>
                      <w:rFonts w:hint="eastAsia"/>
                      <w:sz w:val="24"/>
                      <w:szCs w:val="24"/>
                    </w:rPr>
                    <w:t xml:space="preserve">　</w:t>
                  </w:r>
                </w:p>
              </w:tc>
            </w:tr>
            <w:tr w:rsidR="005B66C9">
              <w:trPr>
                <w:trHeight w:val="270"/>
                <w:jc w:val="center"/>
              </w:trPr>
              <w:tc>
                <w:tcPr>
                  <w:tcW w:w="1197" w:type="dxa"/>
                  <w:noWrap/>
                  <w:vAlign w:val="center"/>
                </w:tcPr>
                <w:p w:rsidR="005B66C9" w:rsidRDefault="001509A4">
                  <w:pPr>
                    <w:spacing w:line="360" w:lineRule="auto"/>
                    <w:rPr>
                      <w:sz w:val="24"/>
                      <w:szCs w:val="24"/>
                    </w:rPr>
                  </w:pPr>
                  <w:r>
                    <w:rPr>
                      <w:rFonts w:ascii="宋体" w:hAnsi="宋体" w:cs="宋体" w:hint="eastAsia"/>
                      <w:sz w:val="24"/>
                      <w:szCs w:val="24"/>
                    </w:rPr>
                    <w:t>操作系统</w:t>
                  </w:r>
                </w:p>
              </w:tc>
              <w:tc>
                <w:tcPr>
                  <w:tcW w:w="3831" w:type="dxa"/>
                  <w:gridSpan w:val="3"/>
                  <w:noWrap/>
                  <w:vAlign w:val="center"/>
                </w:tcPr>
                <w:p w:rsidR="005B66C9" w:rsidRDefault="001509A4">
                  <w:pPr>
                    <w:spacing w:line="360" w:lineRule="auto"/>
                    <w:rPr>
                      <w:sz w:val="24"/>
                      <w:szCs w:val="24"/>
                    </w:rPr>
                  </w:pPr>
                  <w:r>
                    <w:rPr>
                      <w:rFonts w:ascii="宋体" w:hAnsi="宋体" w:cs="宋体" w:hint="eastAsia"/>
                      <w:sz w:val="24"/>
                    </w:rPr>
                    <w:t>server 2008 R2 X64或以上</w:t>
                  </w:r>
                </w:p>
              </w:tc>
              <w:tc>
                <w:tcPr>
                  <w:tcW w:w="722" w:type="dxa"/>
                  <w:noWrap/>
                  <w:vAlign w:val="center"/>
                </w:tcPr>
                <w:p w:rsidR="005B66C9" w:rsidRDefault="001509A4">
                  <w:pPr>
                    <w:spacing w:line="360" w:lineRule="auto"/>
                    <w:rPr>
                      <w:sz w:val="24"/>
                      <w:szCs w:val="24"/>
                    </w:rPr>
                  </w:pPr>
                  <w:r>
                    <w:rPr>
                      <w:rFonts w:hint="eastAsia"/>
                      <w:sz w:val="24"/>
                      <w:szCs w:val="24"/>
                    </w:rPr>
                    <w:t xml:space="preserve">　</w:t>
                  </w:r>
                </w:p>
              </w:tc>
            </w:tr>
            <w:tr w:rsidR="005B66C9">
              <w:trPr>
                <w:trHeight w:val="270"/>
                <w:jc w:val="center"/>
              </w:trPr>
              <w:tc>
                <w:tcPr>
                  <w:tcW w:w="1197" w:type="dxa"/>
                  <w:noWrap/>
                  <w:vAlign w:val="center"/>
                </w:tcPr>
                <w:p w:rsidR="005B66C9" w:rsidRDefault="001509A4">
                  <w:pPr>
                    <w:spacing w:line="360" w:lineRule="auto"/>
                    <w:rPr>
                      <w:sz w:val="24"/>
                      <w:szCs w:val="24"/>
                    </w:rPr>
                  </w:pPr>
                  <w:r>
                    <w:rPr>
                      <w:sz w:val="24"/>
                      <w:szCs w:val="24"/>
                    </w:rPr>
                    <w:t>并发数</w:t>
                  </w:r>
                </w:p>
              </w:tc>
              <w:tc>
                <w:tcPr>
                  <w:tcW w:w="3831" w:type="dxa"/>
                  <w:gridSpan w:val="3"/>
                  <w:noWrap/>
                  <w:vAlign w:val="center"/>
                </w:tcPr>
                <w:p w:rsidR="005B66C9" w:rsidRDefault="001509A4">
                  <w:pPr>
                    <w:spacing w:line="360" w:lineRule="auto"/>
                    <w:rPr>
                      <w:sz w:val="24"/>
                      <w:szCs w:val="24"/>
                    </w:rPr>
                  </w:pPr>
                  <w:r>
                    <w:rPr>
                      <w:rFonts w:hint="eastAsia"/>
                      <w:sz w:val="24"/>
                    </w:rPr>
                    <w:t>峰值</w:t>
                  </w:r>
                  <w:r>
                    <w:rPr>
                      <w:sz w:val="24"/>
                    </w:rPr>
                    <w:t>大于</w:t>
                  </w:r>
                  <w:r>
                    <w:rPr>
                      <w:sz w:val="24"/>
                    </w:rPr>
                    <w:t>200</w:t>
                  </w:r>
                  <w:r>
                    <w:rPr>
                      <w:rFonts w:hint="eastAsia"/>
                      <w:sz w:val="24"/>
                    </w:rPr>
                    <w:t>0</w:t>
                  </w:r>
                  <w:r>
                    <w:rPr>
                      <w:sz w:val="24"/>
                    </w:rPr>
                    <w:t>，</w:t>
                  </w:r>
                  <w:r>
                    <w:rPr>
                      <w:rFonts w:hint="eastAsia"/>
                      <w:sz w:val="24"/>
                    </w:rPr>
                    <w:t>典型</w:t>
                  </w:r>
                  <w:r>
                    <w:rPr>
                      <w:rFonts w:hint="eastAsia"/>
                      <w:sz w:val="24"/>
                    </w:rPr>
                    <w:t>8</w:t>
                  </w:r>
                  <w:r>
                    <w:rPr>
                      <w:sz w:val="24"/>
                    </w:rPr>
                    <w:t>00</w:t>
                  </w:r>
                </w:p>
              </w:tc>
              <w:tc>
                <w:tcPr>
                  <w:tcW w:w="722" w:type="dxa"/>
                  <w:noWrap/>
                  <w:vAlign w:val="center"/>
                </w:tcPr>
                <w:p w:rsidR="005B66C9" w:rsidRDefault="005B66C9">
                  <w:pPr>
                    <w:spacing w:line="360" w:lineRule="auto"/>
                    <w:rPr>
                      <w:sz w:val="24"/>
                      <w:szCs w:val="24"/>
                    </w:rPr>
                  </w:pPr>
                </w:p>
              </w:tc>
            </w:tr>
            <w:tr w:rsidR="005B66C9">
              <w:trPr>
                <w:trHeight w:val="270"/>
                <w:jc w:val="center"/>
              </w:trPr>
              <w:tc>
                <w:tcPr>
                  <w:tcW w:w="1197" w:type="dxa"/>
                  <w:noWrap/>
                  <w:vAlign w:val="center"/>
                </w:tcPr>
                <w:p w:rsidR="005B66C9" w:rsidRDefault="001509A4">
                  <w:pPr>
                    <w:spacing w:line="360" w:lineRule="auto"/>
                    <w:rPr>
                      <w:sz w:val="24"/>
                      <w:szCs w:val="24"/>
                    </w:rPr>
                  </w:pPr>
                  <w:r>
                    <w:rPr>
                      <w:sz w:val="24"/>
                      <w:szCs w:val="24"/>
                    </w:rPr>
                    <w:t>月流量</w:t>
                  </w:r>
                </w:p>
              </w:tc>
              <w:tc>
                <w:tcPr>
                  <w:tcW w:w="3831" w:type="dxa"/>
                  <w:gridSpan w:val="3"/>
                  <w:noWrap/>
                  <w:vAlign w:val="center"/>
                </w:tcPr>
                <w:p w:rsidR="005B66C9" w:rsidRDefault="001509A4">
                  <w:pPr>
                    <w:spacing w:line="360" w:lineRule="auto"/>
                    <w:rPr>
                      <w:sz w:val="24"/>
                      <w:szCs w:val="24"/>
                    </w:rPr>
                  </w:pPr>
                  <w:r>
                    <w:rPr>
                      <w:sz w:val="24"/>
                      <w:szCs w:val="24"/>
                    </w:rPr>
                    <w:t>大于等于</w:t>
                  </w:r>
                  <w:r>
                    <w:rPr>
                      <w:sz w:val="24"/>
                      <w:szCs w:val="24"/>
                    </w:rPr>
                    <w:t>40Gb</w:t>
                  </w:r>
                </w:p>
              </w:tc>
              <w:tc>
                <w:tcPr>
                  <w:tcW w:w="722" w:type="dxa"/>
                  <w:noWrap/>
                  <w:vAlign w:val="center"/>
                </w:tcPr>
                <w:p w:rsidR="005B66C9" w:rsidRDefault="005B66C9">
                  <w:pPr>
                    <w:spacing w:line="360" w:lineRule="auto"/>
                    <w:rPr>
                      <w:sz w:val="24"/>
                      <w:szCs w:val="24"/>
                    </w:rPr>
                  </w:pPr>
                </w:p>
              </w:tc>
            </w:tr>
            <w:tr w:rsidR="005B66C9">
              <w:trPr>
                <w:trHeight w:val="270"/>
                <w:jc w:val="center"/>
              </w:trPr>
              <w:tc>
                <w:tcPr>
                  <w:tcW w:w="1197" w:type="dxa"/>
                  <w:noWrap/>
                  <w:vAlign w:val="center"/>
                </w:tcPr>
                <w:p w:rsidR="005B66C9" w:rsidRDefault="001509A4">
                  <w:pPr>
                    <w:spacing w:line="360" w:lineRule="auto"/>
                    <w:rPr>
                      <w:sz w:val="24"/>
                      <w:szCs w:val="24"/>
                    </w:rPr>
                  </w:pPr>
                  <w:r>
                    <w:rPr>
                      <w:sz w:val="24"/>
                      <w:szCs w:val="24"/>
                    </w:rPr>
                    <w:t>升级要求</w:t>
                  </w:r>
                </w:p>
              </w:tc>
              <w:tc>
                <w:tcPr>
                  <w:tcW w:w="3831" w:type="dxa"/>
                  <w:gridSpan w:val="3"/>
                  <w:noWrap/>
                  <w:vAlign w:val="center"/>
                </w:tcPr>
                <w:p w:rsidR="005B66C9" w:rsidRDefault="001509A4">
                  <w:pPr>
                    <w:spacing w:line="360" w:lineRule="auto"/>
                    <w:rPr>
                      <w:sz w:val="24"/>
                      <w:szCs w:val="24"/>
                    </w:rPr>
                  </w:pPr>
                  <w:r>
                    <w:rPr>
                      <w:sz w:val="24"/>
                      <w:szCs w:val="24"/>
                    </w:rPr>
                    <w:t>支持服务套餐无缝升级</w:t>
                  </w:r>
                </w:p>
              </w:tc>
              <w:tc>
                <w:tcPr>
                  <w:tcW w:w="722" w:type="dxa"/>
                  <w:noWrap/>
                  <w:vAlign w:val="center"/>
                </w:tcPr>
                <w:p w:rsidR="005B66C9" w:rsidRDefault="005B66C9">
                  <w:pPr>
                    <w:spacing w:line="360" w:lineRule="auto"/>
                    <w:rPr>
                      <w:sz w:val="24"/>
                      <w:szCs w:val="24"/>
                    </w:rPr>
                  </w:pPr>
                </w:p>
              </w:tc>
            </w:tr>
            <w:tr w:rsidR="005B66C9">
              <w:trPr>
                <w:trHeight w:val="270"/>
                <w:jc w:val="center"/>
              </w:trPr>
              <w:tc>
                <w:tcPr>
                  <w:tcW w:w="1197" w:type="dxa"/>
                  <w:noWrap/>
                  <w:vAlign w:val="center"/>
                </w:tcPr>
                <w:p w:rsidR="005B66C9" w:rsidRDefault="001509A4">
                  <w:pPr>
                    <w:spacing w:line="360" w:lineRule="auto"/>
                    <w:rPr>
                      <w:sz w:val="24"/>
                      <w:szCs w:val="24"/>
                    </w:rPr>
                  </w:pPr>
                  <w:r>
                    <w:rPr>
                      <w:sz w:val="24"/>
                      <w:szCs w:val="24"/>
                    </w:rPr>
                    <w:t>其他要求</w:t>
                  </w:r>
                </w:p>
              </w:tc>
              <w:tc>
                <w:tcPr>
                  <w:tcW w:w="3831" w:type="dxa"/>
                  <w:gridSpan w:val="3"/>
                  <w:noWrap/>
                  <w:vAlign w:val="center"/>
                </w:tcPr>
                <w:p w:rsidR="005B66C9" w:rsidRDefault="001509A4">
                  <w:pPr>
                    <w:spacing w:line="360" w:lineRule="auto"/>
                    <w:rPr>
                      <w:sz w:val="24"/>
                      <w:szCs w:val="24"/>
                    </w:rPr>
                  </w:pPr>
                  <w:r>
                    <w:rPr>
                      <w:sz w:val="24"/>
                      <w:szCs w:val="24"/>
                    </w:rPr>
                    <w:t>支持快照功能</w:t>
                  </w:r>
                </w:p>
              </w:tc>
              <w:tc>
                <w:tcPr>
                  <w:tcW w:w="722" w:type="dxa"/>
                  <w:noWrap/>
                  <w:vAlign w:val="center"/>
                </w:tcPr>
                <w:p w:rsidR="005B66C9" w:rsidRDefault="005B66C9">
                  <w:pPr>
                    <w:spacing w:line="360" w:lineRule="auto"/>
                    <w:rPr>
                      <w:sz w:val="24"/>
                      <w:szCs w:val="24"/>
                    </w:rPr>
                  </w:pPr>
                </w:p>
              </w:tc>
            </w:tr>
          </w:tbl>
          <w:p w:rsidR="005B66C9" w:rsidRDefault="005B66C9">
            <w:pPr>
              <w:spacing w:line="360" w:lineRule="auto"/>
              <w:rPr>
                <w:rFonts w:ascii="宋体" w:hAnsi="宋体" w:cs="宋体"/>
                <w:sz w:val="24"/>
                <w:szCs w:val="24"/>
              </w:rPr>
            </w:pPr>
          </w:p>
        </w:tc>
      </w:tr>
    </w:tbl>
    <w:p w:rsidR="005B66C9" w:rsidRDefault="005B66C9"/>
    <w:p w:rsidR="005B66C9" w:rsidRDefault="005B66C9">
      <w:pPr>
        <w:pStyle w:val="a0"/>
      </w:pPr>
    </w:p>
    <w:p w:rsidR="005B66C9" w:rsidRDefault="005B66C9"/>
    <w:sectPr w:rsidR="005B66C9" w:rsidSect="005B66C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E71" w:rsidRDefault="008C7E71" w:rsidP="007015E6">
      <w:r>
        <w:separator/>
      </w:r>
    </w:p>
  </w:endnote>
  <w:endnote w:type="continuationSeparator" w:id="1">
    <w:p w:rsidR="008C7E71" w:rsidRDefault="008C7E71" w:rsidP="00701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E71" w:rsidRDefault="008C7E71" w:rsidP="007015E6">
      <w:r>
        <w:separator/>
      </w:r>
    </w:p>
  </w:footnote>
  <w:footnote w:type="continuationSeparator" w:id="1">
    <w:p w:rsidR="008C7E71" w:rsidRDefault="008C7E71" w:rsidP="00701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MyZjJjYjE0MGI1YThlZDAwYTQ3N2JkYTJmNjdiNWMifQ=="/>
  </w:docVars>
  <w:rsids>
    <w:rsidRoot w:val="626E4E3C"/>
    <w:rsid w:val="001509A4"/>
    <w:rsid w:val="005B66C9"/>
    <w:rsid w:val="007015E6"/>
    <w:rsid w:val="008C7E71"/>
    <w:rsid w:val="00AD534C"/>
    <w:rsid w:val="44B10872"/>
    <w:rsid w:val="626E4E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B66C9"/>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rsid w:val="005B66C9"/>
    <w:pPr>
      <w:spacing w:after="120"/>
    </w:pPr>
    <w:rPr>
      <w:szCs w:val="24"/>
    </w:rPr>
  </w:style>
  <w:style w:type="paragraph" w:customStyle="1" w:styleId="a4">
    <w:name w:val="首行缩进"/>
    <w:basedOn w:val="a"/>
    <w:qFormat/>
    <w:rsid w:val="005B66C9"/>
    <w:pPr>
      <w:ind w:firstLineChars="200" w:firstLine="480"/>
    </w:pPr>
    <w:rPr>
      <w:kern w:val="0"/>
      <w:lang w:val="zh-CN"/>
    </w:rPr>
  </w:style>
  <w:style w:type="paragraph" w:customStyle="1" w:styleId="1">
    <w:name w:val="列出段落1"/>
    <w:basedOn w:val="a"/>
    <w:uiPriority w:val="99"/>
    <w:qFormat/>
    <w:rsid w:val="005B66C9"/>
    <w:pPr>
      <w:ind w:firstLineChars="200" w:firstLine="420"/>
    </w:pPr>
  </w:style>
  <w:style w:type="paragraph" w:styleId="a5">
    <w:name w:val="header"/>
    <w:basedOn w:val="a"/>
    <w:link w:val="Char"/>
    <w:rsid w:val="00701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7015E6"/>
    <w:rPr>
      <w:rFonts w:ascii="Times New Roman" w:eastAsia="宋体" w:hAnsi="Times New Roman" w:cs="Times New Roman"/>
      <w:kern w:val="2"/>
      <w:sz w:val="18"/>
      <w:szCs w:val="18"/>
    </w:rPr>
  </w:style>
  <w:style w:type="paragraph" w:styleId="a6">
    <w:name w:val="footer"/>
    <w:basedOn w:val="a"/>
    <w:link w:val="Char0"/>
    <w:rsid w:val="007015E6"/>
    <w:pPr>
      <w:tabs>
        <w:tab w:val="center" w:pos="4153"/>
        <w:tab w:val="right" w:pos="8306"/>
      </w:tabs>
      <w:snapToGrid w:val="0"/>
      <w:jc w:val="left"/>
    </w:pPr>
    <w:rPr>
      <w:sz w:val="18"/>
      <w:szCs w:val="18"/>
    </w:rPr>
  </w:style>
  <w:style w:type="character" w:customStyle="1" w:styleId="Char0">
    <w:name w:val="页脚 Char"/>
    <w:basedOn w:val="a1"/>
    <w:link w:val="a6"/>
    <w:rsid w:val="007015E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dcterms:created xsi:type="dcterms:W3CDTF">2023-03-13T02:37:00Z</dcterms:created>
  <dcterms:modified xsi:type="dcterms:W3CDTF">2023-04-14T01:41:00Z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9D1746421F0A4C229AD9B80E1DAA3E08</vt:lpwstr>
  </property>
</Properties>
</file>